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13959" w14:textId="77777777" w:rsidR="006B175C" w:rsidRDefault="006B175C">
      <w:pPr>
        <w:pStyle w:val="Textoindependiente"/>
        <w:spacing w:before="1"/>
        <w:rPr>
          <w:rFonts w:ascii="Times New Roman"/>
          <w:sz w:val="22"/>
        </w:rPr>
      </w:pPr>
    </w:p>
    <w:p w14:paraId="16A2094A" w14:textId="724FC636" w:rsidR="006B175C" w:rsidRPr="0094540C" w:rsidRDefault="00DE6D59">
      <w:pPr>
        <w:pStyle w:val="Textoindependiente"/>
        <w:tabs>
          <w:tab w:val="left" w:pos="4733"/>
          <w:tab w:val="left" w:pos="7520"/>
          <w:tab w:val="left" w:pos="9556"/>
        </w:tabs>
        <w:ind w:left="1040"/>
        <w:rPr>
          <w:rFonts w:asciiTheme="minorHAnsi" w:hAnsiTheme="minorHAnsi" w:cstheme="minorHAnsi"/>
        </w:rPr>
      </w:pPr>
      <w:r w:rsidRPr="0094540C">
        <w:rPr>
          <w:rFonts w:asciiTheme="minorHAnsi" w:hAnsiTheme="minorHAnsi" w:cstheme="minorHAnsi"/>
        </w:rPr>
        <w:t>Santa</w:t>
      </w:r>
      <w:r w:rsidRPr="0094540C">
        <w:rPr>
          <w:rFonts w:asciiTheme="minorHAnsi" w:hAnsiTheme="minorHAnsi" w:cstheme="minorHAnsi"/>
          <w:spacing w:val="-3"/>
        </w:rPr>
        <w:t xml:space="preserve"> </w:t>
      </w:r>
      <w:r w:rsidRPr="0094540C">
        <w:rPr>
          <w:rFonts w:asciiTheme="minorHAnsi" w:hAnsiTheme="minorHAnsi" w:cstheme="minorHAnsi"/>
        </w:rPr>
        <w:t>Marta,</w:t>
      </w:r>
      <w:r w:rsidRPr="0094540C">
        <w:rPr>
          <w:rFonts w:asciiTheme="minorHAnsi" w:hAnsiTheme="minorHAnsi" w:cstheme="minorHAnsi"/>
          <w:u w:val="single"/>
        </w:rPr>
        <w:t xml:space="preserve"> </w:t>
      </w:r>
      <w:r w:rsidRPr="0094540C">
        <w:rPr>
          <w:rFonts w:asciiTheme="minorHAnsi" w:hAnsiTheme="minorHAnsi" w:cstheme="minorHAnsi"/>
          <w:u w:val="single"/>
        </w:rPr>
        <w:tab/>
      </w:r>
      <w:r w:rsidRPr="0094540C">
        <w:rPr>
          <w:rFonts w:asciiTheme="minorHAnsi" w:hAnsiTheme="minorHAnsi" w:cstheme="minorHAnsi"/>
        </w:rPr>
        <w:t>de</w:t>
      </w:r>
      <w:r w:rsidRPr="0094540C">
        <w:rPr>
          <w:rFonts w:asciiTheme="minorHAnsi" w:hAnsiTheme="minorHAnsi" w:cstheme="minorHAnsi"/>
          <w:spacing w:val="-3"/>
        </w:rPr>
        <w:t xml:space="preserve"> </w:t>
      </w:r>
      <w:r w:rsidRPr="0094540C">
        <w:rPr>
          <w:rFonts w:asciiTheme="minorHAnsi" w:hAnsiTheme="minorHAnsi" w:cstheme="minorHAnsi"/>
        </w:rPr>
        <w:t>2021</w:t>
      </w:r>
      <w:r w:rsidRPr="0094540C">
        <w:rPr>
          <w:rFonts w:asciiTheme="minorHAnsi" w:hAnsiTheme="minorHAnsi" w:cstheme="minorHAnsi"/>
        </w:rPr>
        <w:tab/>
        <w:t>Hora:</w:t>
      </w:r>
      <w:r w:rsidRPr="0094540C">
        <w:rPr>
          <w:rFonts w:asciiTheme="minorHAnsi" w:hAnsiTheme="minorHAnsi" w:cstheme="minorHAnsi"/>
          <w:spacing w:val="-1"/>
        </w:rPr>
        <w:t xml:space="preserve"> </w:t>
      </w:r>
      <w:r w:rsidRPr="0094540C">
        <w:rPr>
          <w:rFonts w:asciiTheme="minorHAnsi" w:hAnsiTheme="minorHAnsi" w:cstheme="minorHAnsi"/>
          <w:u w:val="single"/>
        </w:rPr>
        <w:t xml:space="preserve"> </w:t>
      </w:r>
      <w:r w:rsidRPr="0094540C">
        <w:rPr>
          <w:rFonts w:asciiTheme="minorHAnsi" w:hAnsiTheme="minorHAnsi" w:cstheme="minorHAnsi"/>
          <w:u w:val="single"/>
        </w:rPr>
        <w:tab/>
      </w:r>
    </w:p>
    <w:p w14:paraId="614B1C65" w14:textId="77777777" w:rsidR="006B175C" w:rsidRPr="0094540C" w:rsidRDefault="006B175C">
      <w:pPr>
        <w:pStyle w:val="Textoindependiente"/>
        <w:rPr>
          <w:rFonts w:asciiTheme="minorHAnsi" w:hAnsiTheme="minorHAnsi" w:cstheme="minorHAnsi"/>
        </w:rPr>
      </w:pPr>
    </w:p>
    <w:p w14:paraId="198D3798" w14:textId="77777777" w:rsidR="006B175C" w:rsidRPr="0094540C" w:rsidRDefault="006B175C">
      <w:pPr>
        <w:pStyle w:val="Textoindependiente"/>
        <w:spacing w:before="7"/>
        <w:rPr>
          <w:rFonts w:asciiTheme="minorHAnsi" w:hAnsiTheme="minorHAnsi" w:cstheme="minorHAnsi"/>
          <w:sz w:val="22"/>
        </w:rPr>
      </w:pPr>
    </w:p>
    <w:p w14:paraId="599A8115" w14:textId="77777777" w:rsidR="006B175C" w:rsidRPr="0094540C" w:rsidRDefault="00DE6D59">
      <w:pPr>
        <w:pStyle w:val="Textoindependiente"/>
        <w:tabs>
          <w:tab w:val="left" w:pos="2085"/>
          <w:tab w:val="left" w:pos="3610"/>
          <w:tab w:val="left" w:pos="5689"/>
          <w:tab w:val="left" w:pos="5756"/>
        </w:tabs>
        <w:spacing w:line="376" w:lineRule="auto"/>
        <w:ind w:left="1040" w:right="5501"/>
        <w:rPr>
          <w:rFonts w:asciiTheme="minorHAnsi" w:hAnsiTheme="minorHAnsi" w:cstheme="minorHAnsi"/>
        </w:rPr>
      </w:pPr>
      <w:r w:rsidRPr="0094540C">
        <w:rPr>
          <w:rFonts w:asciiTheme="minorHAnsi" w:hAnsiTheme="minorHAnsi" w:cstheme="minorHAnsi"/>
        </w:rPr>
        <w:t>Nombre:</w:t>
      </w:r>
      <w:r w:rsidRPr="0094540C">
        <w:rPr>
          <w:rFonts w:asciiTheme="minorHAnsi" w:hAnsiTheme="minorHAnsi" w:cstheme="minorHAnsi"/>
        </w:rPr>
        <w:tab/>
      </w:r>
      <w:r w:rsidRPr="0094540C">
        <w:rPr>
          <w:rFonts w:asciiTheme="minorHAnsi" w:hAnsiTheme="minorHAnsi" w:cstheme="minorHAnsi"/>
          <w:u w:val="single"/>
        </w:rPr>
        <w:tab/>
      </w:r>
      <w:r w:rsidRPr="0094540C">
        <w:rPr>
          <w:rFonts w:asciiTheme="minorHAnsi" w:hAnsiTheme="minorHAnsi" w:cstheme="minorHAnsi"/>
          <w:u w:val="single"/>
        </w:rPr>
        <w:tab/>
      </w:r>
      <w:r w:rsidRPr="0094540C">
        <w:rPr>
          <w:rFonts w:asciiTheme="minorHAnsi" w:hAnsiTheme="minorHAnsi" w:cstheme="minorHAnsi"/>
          <w:u w:val="single"/>
        </w:rPr>
        <w:tab/>
      </w:r>
      <w:r w:rsidRPr="0094540C">
        <w:rPr>
          <w:rFonts w:asciiTheme="minorHAnsi" w:hAnsiTheme="minorHAnsi" w:cstheme="minorHAnsi"/>
        </w:rPr>
        <w:t xml:space="preserve"> Dirección:</w:t>
      </w:r>
      <w:r w:rsidRPr="0094540C">
        <w:rPr>
          <w:rFonts w:asciiTheme="minorHAnsi" w:hAnsiTheme="minorHAnsi" w:cstheme="minorHAnsi"/>
          <w:u w:val="single"/>
        </w:rPr>
        <w:tab/>
      </w:r>
      <w:r w:rsidRPr="0094540C">
        <w:rPr>
          <w:rFonts w:asciiTheme="minorHAnsi" w:hAnsiTheme="minorHAnsi" w:cstheme="minorHAnsi"/>
          <w:u w:val="single"/>
        </w:rPr>
        <w:tab/>
      </w:r>
      <w:r w:rsidRPr="0094540C">
        <w:rPr>
          <w:rFonts w:asciiTheme="minorHAnsi" w:hAnsiTheme="minorHAnsi" w:cstheme="minorHAnsi"/>
          <w:u w:val="single"/>
        </w:rPr>
        <w:tab/>
      </w:r>
      <w:r w:rsidRPr="0094540C">
        <w:rPr>
          <w:rFonts w:asciiTheme="minorHAnsi" w:hAnsiTheme="minorHAnsi" w:cstheme="minorHAnsi"/>
          <w:u w:val="single"/>
        </w:rPr>
        <w:tab/>
      </w:r>
      <w:r w:rsidRPr="0094540C">
        <w:rPr>
          <w:rFonts w:asciiTheme="minorHAnsi" w:hAnsiTheme="minorHAnsi" w:cstheme="minorHAnsi"/>
        </w:rPr>
        <w:t xml:space="preserve"> Póliza</w:t>
      </w:r>
      <w:r w:rsidRPr="0094540C">
        <w:rPr>
          <w:rFonts w:asciiTheme="minorHAnsi" w:hAnsiTheme="minorHAnsi" w:cstheme="minorHAnsi"/>
          <w:spacing w:val="-6"/>
        </w:rPr>
        <w:t xml:space="preserve"> </w:t>
      </w:r>
      <w:r w:rsidRPr="0094540C">
        <w:rPr>
          <w:rFonts w:asciiTheme="minorHAnsi" w:hAnsiTheme="minorHAnsi" w:cstheme="minorHAnsi"/>
        </w:rPr>
        <w:t>No.</w:t>
      </w:r>
      <w:r w:rsidRPr="0094540C">
        <w:rPr>
          <w:rFonts w:asciiTheme="minorHAnsi" w:hAnsiTheme="minorHAnsi" w:cstheme="minorHAnsi"/>
          <w:spacing w:val="-1"/>
        </w:rPr>
        <w:t xml:space="preserve"> </w:t>
      </w:r>
      <w:r w:rsidRPr="0094540C">
        <w:rPr>
          <w:rFonts w:asciiTheme="minorHAnsi" w:hAnsiTheme="minorHAnsi" w:cstheme="minorHAnsi"/>
          <w:u w:val="single"/>
        </w:rPr>
        <w:t xml:space="preserve"> </w:t>
      </w:r>
      <w:r w:rsidRPr="0094540C">
        <w:rPr>
          <w:rFonts w:asciiTheme="minorHAnsi" w:hAnsiTheme="minorHAnsi" w:cstheme="minorHAnsi"/>
          <w:u w:val="single"/>
        </w:rPr>
        <w:tab/>
      </w:r>
      <w:r w:rsidRPr="0094540C">
        <w:rPr>
          <w:rFonts w:asciiTheme="minorHAnsi" w:hAnsiTheme="minorHAnsi" w:cstheme="minorHAnsi"/>
          <w:u w:val="single"/>
        </w:rPr>
        <w:tab/>
      </w:r>
    </w:p>
    <w:p w14:paraId="1756EBAE" w14:textId="77777777" w:rsidR="006B175C" w:rsidRPr="0094540C" w:rsidRDefault="006B175C">
      <w:pPr>
        <w:pStyle w:val="Textoindependiente"/>
        <w:rPr>
          <w:rFonts w:asciiTheme="minorHAnsi" w:hAnsiTheme="minorHAnsi" w:cstheme="minorHAnsi"/>
        </w:rPr>
      </w:pPr>
    </w:p>
    <w:p w14:paraId="7C9C3F02" w14:textId="77777777" w:rsidR="006B175C" w:rsidRPr="0094540C" w:rsidRDefault="006B175C">
      <w:pPr>
        <w:pStyle w:val="Textoindependiente"/>
        <w:spacing w:before="5"/>
        <w:rPr>
          <w:rFonts w:asciiTheme="minorHAnsi" w:hAnsiTheme="minorHAnsi" w:cstheme="minorHAnsi"/>
          <w:sz w:val="21"/>
        </w:rPr>
      </w:pPr>
    </w:p>
    <w:p w14:paraId="112A36E6" w14:textId="3E8C91C3" w:rsidR="006B175C" w:rsidRPr="0094540C" w:rsidRDefault="00DE6D59">
      <w:pPr>
        <w:pStyle w:val="Textoindependiente"/>
        <w:spacing w:before="1" w:line="249" w:lineRule="auto"/>
        <w:ind w:left="1040" w:right="1392"/>
        <w:jc w:val="both"/>
        <w:rPr>
          <w:rFonts w:asciiTheme="minorHAnsi" w:hAnsiTheme="minorHAnsi" w:cstheme="minorHAnsi"/>
        </w:rPr>
      </w:pPr>
      <w:r w:rsidRPr="0094540C">
        <w:rPr>
          <w:rFonts w:asciiTheme="minorHAnsi" w:hAnsiTheme="minorHAnsi" w:cstheme="minorHAnsi"/>
          <w:b/>
        </w:rPr>
        <w:t xml:space="preserve">REF: </w:t>
      </w:r>
      <w:r w:rsidRPr="0094540C">
        <w:rPr>
          <w:rFonts w:asciiTheme="minorHAnsi" w:hAnsiTheme="minorHAnsi" w:cstheme="minorHAnsi"/>
        </w:rPr>
        <w:t xml:space="preserve">Revisión de medidor y acometidas de Acueducto y Alcantarillado Sanitario, para detección de posibles anomalías no imputables a la </w:t>
      </w:r>
      <w:r w:rsidR="004E0034" w:rsidRPr="0094540C">
        <w:rPr>
          <w:rFonts w:asciiTheme="minorHAnsi" w:hAnsiTheme="minorHAnsi" w:cstheme="minorHAnsi"/>
        </w:rPr>
        <w:t>empresa.</w:t>
      </w:r>
    </w:p>
    <w:p w14:paraId="1B88E31C" w14:textId="77777777" w:rsidR="006B175C" w:rsidRPr="0094540C" w:rsidRDefault="006B175C">
      <w:pPr>
        <w:pStyle w:val="Textoindependiente"/>
        <w:rPr>
          <w:rFonts w:asciiTheme="minorHAnsi" w:hAnsiTheme="minorHAnsi" w:cstheme="minorHAnsi"/>
          <w:sz w:val="22"/>
        </w:rPr>
      </w:pPr>
    </w:p>
    <w:p w14:paraId="6D7D5C92" w14:textId="77777777" w:rsidR="006B175C" w:rsidRPr="0094540C" w:rsidRDefault="006B175C">
      <w:pPr>
        <w:pStyle w:val="Textoindependiente"/>
        <w:spacing w:before="10"/>
        <w:rPr>
          <w:rFonts w:asciiTheme="minorHAnsi" w:hAnsiTheme="minorHAnsi" w:cstheme="minorHAnsi"/>
          <w:sz w:val="19"/>
        </w:rPr>
      </w:pPr>
    </w:p>
    <w:p w14:paraId="7D553E1A" w14:textId="77777777" w:rsidR="006B175C" w:rsidRPr="0094540C" w:rsidRDefault="00DE6D59">
      <w:pPr>
        <w:pStyle w:val="Textoindependiente"/>
        <w:ind w:left="1040"/>
        <w:jc w:val="both"/>
        <w:rPr>
          <w:rFonts w:asciiTheme="minorHAnsi" w:hAnsiTheme="minorHAnsi" w:cstheme="minorHAnsi"/>
        </w:rPr>
      </w:pPr>
      <w:r w:rsidRPr="0094540C">
        <w:rPr>
          <w:rFonts w:asciiTheme="minorHAnsi" w:hAnsiTheme="minorHAnsi" w:cstheme="minorHAnsi"/>
        </w:rPr>
        <w:t>Estimado Usuario:</w:t>
      </w:r>
    </w:p>
    <w:p w14:paraId="4A3C6F65" w14:textId="77777777" w:rsidR="006B175C" w:rsidRPr="0094540C" w:rsidRDefault="006B175C">
      <w:pPr>
        <w:pStyle w:val="Textoindependiente"/>
        <w:spacing w:before="8"/>
        <w:rPr>
          <w:rFonts w:asciiTheme="minorHAnsi" w:hAnsiTheme="minorHAnsi" w:cstheme="minorHAnsi"/>
          <w:sz w:val="21"/>
        </w:rPr>
      </w:pPr>
    </w:p>
    <w:p w14:paraId="0B8A4A97" w14:textId="77777777" w:rsidR="006B175C" w:rsidRPr="0094540C" w:rsidRDefault="00DE6D59">
      <w:pPr>
        <w:pStyle w:val="Textoindependiente"/>
        <w:spacing w:line="249" w:lineRule="auto"/>
        <w:ind w:left="1040" w:right="1382"/>
        <w:jc w:val="both"/>
        <w:rPr>
          <w:rFonts w:asciiTheme="minorHAnsi" w:hAnsiTheme="minorHAnsi" w:cstheme="minorHAnsi"/>
        </w:rPr>
      </w:pPr>
      <w:r w:rsidRPr="0094540C">
        <w:rPr>
          <w:rFonts w:asciiTheme="minorHAnsi" w:hAnsiTheme="minorHAnsi" w:cstheme="minorHAnsi"/>
        </w:rPr>
        <w:t>Las empresas prestadoras de servicios públicos domiciliarios podrán realizar en cualquier tiempo pruebas rutinarias al medidor y a las acometidas por iniciativa propia o por petición del usuario, con el objeto de verificar su estado, su funcionamiento, e inclusive obligar a cada usuario para que adopte precauciones eficaces para que no se alteren. Lo anterior, de conformidad con lo previsto en los artículos 135 y 145 de la Ley 142 de 1994, el Contrato de Condiciones Uniformes, y en todo caso, conforme a las normas y la regulación</w:t>
      </w:r>
      <w:r w:rsidRPr="0094540C">
        <w:rPr>
          <w:rFonts w:asciiTheme="minorHAnsi" w:hAnsiTheme="minorHAnsi" w:cstheme="minorHAnsi"/>
          <w:spacing w:val="-11"/>
        </w:rPr>
        <w:t xml:space="preserve"> </w:t>
      </w:r>
      <w:r w:rsidRPr="0094540C">
        <w:rPr>
          <w:rFonts w:asciiTheme="minorHAnsi" w:hAnsiTheme="minorHAnsi" w:cstheme="minorHAnsi"/>
        </w:rPr>
        <w:t>vigente.</w:t>
      </w:r>
    </w:p>
    <w:p w14:paraId="535C2E9D" w14:textId="77777777" w:rsidR="006B175C" w:rsidRPr="0094540C" w:rsidRDefault="006B175C">
      <w:pPr>
        <w:pStyle w:val="Textoindependiente"/>
        <w:spacing w:before="4"/>
        <w:rPr>
          <w:rFonts w:asciiTheme="minorHAnsi" w:hAnsiTheme="minorHAnsi" w:cstheme="minorHAnsi"/>
          <w:sz w:val="21"/>
        </w:rPr>
      </w:pPr>
    </w:p>
    <w:p w14:paraId="127519E0" w14:textId="77777777" w:rsidR="006B175C" w:rsidRPr="0094540C" w:rsidRDefault="00DE6D59">
      <w:pPr>
        <w:pStyle w:val="Textoindependiente"/>
        <w:spacing w:line="249" w:lineRule="auto"/>
        <w:ind w:left="1040" w:right="1383"/>
        <w:jc w:val="both"/>
        <w:rPr>
          <w:rFonts w:asciiTheme="minorHAnsi" w:hAnsiTheme="minorHAnsi" w:cstheme="minorHAnsi"/>
        </w:rPr>
      </w:pPr>
      <w:r w:rsidRPr="0094540C">
        <w:rPr>
          <w:rFonts w:asciiTheme="minorHAnsi" w:hAnsiTheme="minorHAnsi" w:cstheme="minorHAnsi"/>
        </w:rPr>
        <w:t xml:space="preserve">De otro lado, es conveniente precisar, que durante las visitas técnicas tendientes a la </w:t>
      </w:r>
      <w:r w:rsidRPr="0094540C">
        <w:rPr>
          <w:rFonts w:asciiTheme="minorHAnsi" w:hAnsiTheme="minorHAnsi" w:cstheme="minorHAnsi"/>
          <w:i/>
        </w:rPr>
        <w:t xml:space="preserve">detección de anomalías no imputables a la empresa, </w:t>
      </w:r>
      <w:r w:rsidRPr="0094540C">
        <w:rPr>
          <w:rFonts w:asciiTheme="minorHAnsi" w:hAnsiTheme="minorHAnsi" w:cstheme="minorHAnsi"/>
        </w:rPr>
        <w:t>el usuario tendrá un periodo de antelación de una (1) hora para obtener la asesoría o participación de un técnico especializado, conforme lo preceptúa el artículo 12 de la Resolución 413 de 2006.</w:t>
      </w:r>
    </w:p>
    <w:p w14:paraId="316E5BE0" w14:textId="77777777" w:rsidR="006B175C" w:rsidRPr="0094540C" w:rsidRDefault="006B175C">
      <w:pPr>
        <w:pStyle w:val="Textoindependiente"/>
        <w:spacing w:before="1"/>
        <w:rPr>
          <w:rFonts w:asciiTheme="minorHAnsi" w:hAnsiTheme="minorHAnsi" w:cstheme="minorHAnsi"/>
          <w:sz w:val="21"/>
        </w:rPr>
      </w:pPr>
    </w:p>
    <w:p w14:paraId="71C76E5F" w14:textId="77777777" w:rsidR="006B175C" w:rsidRPr="0094540C" w:rsidRDefault="00DE6D59">
      <w:pPr>
        <w:pStyle w:val="Textoindependiente"/>
        <w:tabs>
          <w:tab w:val="left" w:pos="3773"/>
          <w:tab w:val="left" w:pos="5685"/>
        </w:tabs>
        <w:spacing w:before="1" w:line="249" w:lineRule="auto"/>
        <w:ind w:left="1040" w:right="1385"/>
        <w:jc w:val="both"/>
        <w:rPr>
          <w:rFonts w:asciiTheme="minorHAnsi" w:hAnsiTheme="minorHAnsi" w:cstheme="minorHAnsi"/>
        </w:rPr>
      </w:pPr>
      <w:r w:rsidRPr="0094540C">
        <w:rPr>
          <w:rFonts w:asciiTheme="minorHAnsi" w:hAnsiTheme="minorHAnsi" w:cstheme="minorHAnsi"/>
        </w:rPr>
        <w:t>Así las cosas, nos permitimos comunicarle que nuestros funcionarios estarán visitando su inmueble el</w:t>
      </w:r>
      <w:r w:rsidRPr="0094540C">
        <w:rPr>
          <w:rFonts w:asciiTheme="minorHAnsi" w:hAnsiTheme="minorHAnsi" w:cstheme="minorHAnsi"/>
          <w:spacing w:val="13"/>
        </w:rPr>
        <w:t xml:space="preserve"> </w:t>
      </w:r>
      <w:r w:rsidRPr="0094540C">
        <w:rPr>
          <w:rFonts w:asciiTheme="minorHAnsi" w:hAnsiTheme="minorHAnsi" w:cstheme="minorHAnsi"/>
        </w:rPr>
        <w:t>día</w:t>
      </w:r>
      <w:r w:rsidRPr="0094540C">
        <w:rPr>
          <w:rFonts w:asciiTheme="minorHAnsi" w:hAnsiTheme="minorHAnsi" w:cstheme="minorHAnsi"/>
          <w:u w:val="single"/>
        </w:rPr>
        <w:t xml:space="preserve"> </w:t>
      </w:r>
      <w:r w:rsidRPr="0094540C">
        <w:rPr>
          <w:rFonts w:asciiTheme="minorHAnsi" w:hAnsiTheme="minorHAnsi" w:cstheme="minorHAnsi"/>
          <w:u w:val="single"/>
        </w:rPr>
        <w:tab/>
      </w:r>
      <w:r w:rsidRPr="0094540C">
        <w:rPr>
          <w:rFonts w:asciiTheme="minorHAnsi" w:hAnsiTheme="minorHAnsi" w:cstheme="minorHAnsi"/>
        </w:rPr>
        <w:t>a</w:t>
      </w:r>
      <w:r w:rsidRPr="0094540C">
        <w:rPr>
          <w:rFonts w:asciiTheme="minorHAnsi" w:hAnsiTheme="minorHAnsi" w:cstheme="minorHAnsi"/>
          <w:spacing w:val="13"/>
        </w:rPr>
        <w:t xml:space="preserve"> </w:t>
      </w:r>
      <w:r w:rsidRPr="0094540C">
        <w:rPr>
          <w:rFonts w:asciiTheme="minorHAnsi" w:hAnsiTheme="minorHAnsi" w:cstheme="minorHAnsi"/>
        </w:rPr>
        <w:t>las</w:t>
      </w:r>
      <w:r w:rsidRPr="0094540C">
        <w:rPr>
          <w:rFonts w:asciiTheme="minorHAnsi" w:hAnsiTheme="minorHAnsi" w:cstheme="minorHAnsi"/>
          <w:u w:val="single"/>
        </w:rPr>
        <w:t xml:space="preserve"> </w:t>
      </w:r>
      <w:r w:rsidRPr="0094540C">
        <w:rPr>
          <w:rFonts w:asciiTheme="minorHAnsi" w:hAnsiTheme="minorHAnsi" w:cstheme="minorHAnsi"/>
          <w:u w:val="single"/>
        </w:rPr>
        <w:tab/>
      </w:r>
      <w:r w:rsidRPr="0094540C">
        <w:rPr>
          <w:rFonts w:asciiTheme="minorHAnsi" w:hAnsiTheme="minorHAnsi" w:cstheme="minorHAnsi"/>
        </w:rPr>
        <w:t>horas, con el fin de llevar a cabo la revisión de su acometida y equipo de medida, es importante mencionar que la oposición a la revisión es causal de suspensión del servicio, de antemano agradecemos la colaboración que se brinde sobre el particular.</w:t>
      </w:r>
    </w:p>
    <w:p w14:paraId="0AE23617" w14:textId="77777777" w:rsidR="006B175C" w:rsidRPr="0094540C" w:rsidRDefault="006B175C">
      <w:pPr>
        <w:pStyle w:val="Textoindependiente"/>
        <w:spacing w:before="2"/>
        <w:rPr>
          <w:rFonts w:asciiTheme="minorHAnsi" w:hAnsiTheme="minorHAnsi" w:cstheme="minorHAnsi"/>
          <w:sz w:val="21"/>
        </w:rPr>
      </w:pPr>
    </w:p>
    <w:p w14:paraId="2341C256" w14:textId="77777777" w:rsidR="006B175C" w:rsidRPr="0094540C" w:rsidRDefault="00DE6D59">
      <w:pPr>
        <w:pStyle w:val="Textoindependiente"/>
        <w:spacing w:line="249" w:lineRule="auto"/>
        <w:ind w:left="1040" w:right="1391"/>
        <w:jc w:val="both"/>
        <w:rPr>
          <w:rFonts w:asciiTheme="minorHAnsi" w:hAnsiTheme="minorHAnsi" w:cstheme="minorHAnsi"/>
        </w:rPr>
      </w:pPr>
      <w:r w:rsidRPr="0094540C">
        <w:rPr>
          <w:rFonts w:asciiTheme="minorHAnsi" w:hAnsiTheme="minorHAnsi" w:cstheme="minorHAnsi"/>
        </w:rPr>
        <w:t>Cualquier inquietud adicional sobre el particular, con gusto será atendida en nuestras instalaciones ubicadas en la calle 14 No. 3 - 01 Barrio Centro.</w:t>
      </w:r>
    </w:p>
    <w:p w14:paraId="2CC916A4" w14:textId="77777777" w:rsidR="006B175C" w:rsidRPr="0094540C" w:rsidRDefault="006B175C">
      <w:pPr>
        <w:pStyle w:val="Textoindependiente"/>
        <w:rPr>
          <w:rFonts w:asciiTheme="minorHAnsi" w:hAnsiTheme="minorHAnsi" w:cstheme="minorHAnsi"/>
          <w:sz w:val="22"/>
        </w:rPr>
      </w:pPr>
    </w:p>
    <w:p w14:paraId="39764A4D" w14:textId="77777777" w:rsidR="006B175C" w:rsidRPr="0094540C" w:rsidRDefault="006B175C">
      <w:pPr>
        <w:pStyle w:val="Textoindependiente"/>
        <w:spacing w:before="10"/>
        <w:rPr>
          <w:rFonts w:asciiTheme="minorHAnsi" w:hAnsiTheme="minorHAnsi" w:cstheme="minorHAnsi"/>
          <w:sz w:val="19"/>
        </w:rPr>
      </w:pPr>
    </w:p>
    <w:p w14:paraId="0A0D32B5" w14:textId="77777777" w:rsidR="006B175C" w:rsidRPr="0094540C" w:rsidRDefault="00DE6D59">
      <w:pPr>
        <w:pStyle w:val="Textoindependiente"/>
        <w:tabs>
          <w:tab w:val="left" w:pos="5360"/>
        </w:tabs>
        <w:ind w:left="1040"/>
        <w:jc w:val="both"/>
        <w:rPr>
          <w:rFonts w:asciiTheme="minorHAnsi" w:hAnsiTheme="minorHAnsi" w:cstheme="minorHAnsi"/>
        </w:rPr>
      </w:pPr>
      <w:r w:rsidRPr="0094540C">
        <w:rPr>
          <w:rFonts w:asciiTheme="minorHAnsi" w:hAnsiTheme="minorHAnsi" w:cstheme="minorHAnsi"/>
        </w:rPr>
        <w:t>Recibe:</w:t>
      </w:r>
      <w:r w:rsidRPr="0094540C">
        <w:rPr>
          <w:rFonts w:asciiTheme="minorHAnsi" w:hAnsiTheme="minorHAnsi" w:cstheme="minorHAnsi"/>
        </w:rPr>
        <w:tab/>
        <w:t>Entrega:</w:t>
      </w:r>
    </w:p>
    <w:p w14:paraId="375F0F37" w14:textId="77777777" w:rsidR="006B175C" w:rsidRPr="0094540C" w:rsidRDefault="006B175C">
      <w:pPr>
        <w:pStyle w:val="Textoindependiente"/>
        <w:rPr>
          <w:rFonts w:asciiTheme="minorHAnsi" w:hAnsiTheme="minorHAnsi" w:cstheme="minorHAnsi"/>
        </w:rPr>
      </w:pPr>
    </w:p>
    <w:p w14:paraId="54D77311" w14:textId="77777777" w:rsidR="006B175C" w:rsidRPr="0094540C" w:rsidRDefault="006B175C">
      <w:pPr>
        <w:pStyle w:val="Textoindependiente"/>
        <w:rPr>
          <w:rFonts w:asciiTheme="minorHAnsi" w:hAnsiTheme="minorHAnsi" w:cstheme="minorHAnsi"/>
        </w:rPr>
      </w:pPr>
    </w:p>
    <w:p w14:paraId="686634F4" w14:textId="77777777" w:rsidR="006B175C" w:rsidRPr="0094540C" w:rsidRDefault="00C73595">
      <w:pPr>
        <w:pStyle w:val="Textoindependiente"/>
        <w:spacing w:before="10"/>
        <w:rPr>
          <w:rFonts w:asciiTheme="minorHAnsi" w:hAnsiTheme="minorHAnsi" w:cstheme="minorHAnsi"/>
          <w:sz w:val="17"/>
        </w:rPr>
      </w:pPr>
      <w:r w:rsidRPr="0094540C">
        <w:rPr>
          <w:rFonts w:asciiTheme="minorHAnsi" w:hAnsiTheme="minorHAnsi" w:cstheme="minorHAnsi"/>
        </w:rPr>
        <w:pict w14:anchorId="41F119C4">
          <v:shape id="_x0000_s2051" style="position:absolute;margin-left:85.05pt;margin-top:12.6pt;width:161.25pt;height:.1pt;z-index:-15728640;mso-wrap-distance-left:0;mso-wrap-distance-right:0;mso-position-horizontal-relative:page" coordorigin="1701,252" coordsize="3225,0" path="m1701,252r3224,e" filled="f" strokeweight=".22219mm">
            <v:path arrowok="t"/>
            <w10:wrap type="topAndBottom" anchorx="page"/>
          </v:shape>
        </w:pict>
      </w:r>
      <w:r w:rsidRPr="0094540C">
        <w:rPr>
          <w:rFonts w:asciiTheme="minorHAnsi" w:hAnsiTheme="minorHAnsi" w:cstheme="minorHAnsi"/>
        </w:rPr>
        <w:pict w14:anchorId="59763BE9">
          <v:shape id="_x0000_s2050" style="position:absolute;margin-left:337.05pt;margin-top:12.6pt;width:172.35pt;height:.1pt;z-index:-15728128;mso-wrap-distance-left:0;mso-wrap-distance-right:0;mso-position-horizontal-relative:page" coordorigin="6741,252" coordsize="3447,0" path="m6741,252r3447,e" filled="f" strokeweight=".22219mm">
            <v:path arrowok="t"/>
            <w10:wrap type="topAndBottom" anchorx="page"/>
          </v:shape>
        </w:pict>
      </w:r>
    </w:p>
    <w:p w14:paraId="340A766B" w14:textId="77777777" w:rsidR="006B175C" w:rsidRPr="0094540C" w:rsidRDefault="00DE6D59">
      <w:pPr>
        <w:pStyle w:val="Textoindependiente"/>
        <w:tabs>
          <w:tab w:val="left" w:pos="6080"/>
        </w:tabs>
        <w:spacing w:line="213" w:lineRule="exact"/>
        <w:ind w:left="1040"/>
        <w:rPr>
          <w:rFonts w:asciiTheme="minorHAnsi" w:hAnsiTheme="minorHAnsi" w:cstheme="minorHAnsi"/>
        </w:rPr>
      </w:pPr>
      <w:r w:rsidRPr="0094540C">
        <w:rPr>
          <w:rFonts w:asciiTheme="minorHAnsi" w:hAnsiTheme="minorHAnsi" w:cstheme="minorHAnsi"/>
        </w:rPr>
        <w:t>Firma</w:t>
      </w:r>
      <w:r w:rsidRPr="0094540C">
        <w:rPr>
          <w:rFonts w:asciiTheme="minorHAnsi" w:hAnsiTheme="minorHAnsi" w:cstheme="minorHAnsi"/>
          <w:spacing w:val="-2"/>
        </w:rPr>
        <w:t xml:space="preserve"> </w:t>
      </w:r>
      <w:r w:rsidRPr="0094540C">
        <w:rPr>
          <w:rFonts w:asciiTheme="minorHAnsi" w:hAnsiTheme="minorHAnsi" w:cstheme="minorHAnsi"/>
        </w:rPr>
        <w:t>y</w:t>
      </w:r>
      <w:r w:rsidRPr="0094540C">
        <w:rPr>
          <w:rFonts w:asciiTheme="minorHAnsi" w:hAnsiTheme="minorHAnsi" w:cstheme="minorHAnsi"/>
          <w:spacing w:val="-2"/>
        </w:rPr>
        <w:t xml:space="preserve"> </w:t>
      </w:r>
      <w:r w:rsidRPr="0094540C">
        <w:rPr>
          <w:rFonts w:asciiTheme="minorHAnsi" w:hAnsiTheme="minorHAnsi" w:cstheme="minorHAnsi"/>
        </w:rPr>
        <w:t>C.C.</w:t>
      </w:r>
      <w:r w:rsidRPr="0094540C">
        <w:rPr>
          <w:rFonts w:asciiTheme="minorHAnsi" w:hAnsiTheme="minorHAnsi" w:cstheme="minorHAnsi"/>
        </w:rPr>
        <w:tab/>
        <w:t>Firma y</w:t>
      </w:r>
      <w:r w:rsidRPr="0094540C">
        <w:rPr>
          <w:rFonts w:asciiTheme="minorHAnsi" w:hAnsiTheme="minorHAnsi" w:cstheme="minorHAnsi"/>
          <w:spacing w:val="-3"/>
        </w:rPr>
        <w:t xml:space="preserve"> </w:t>
      </w:r>
      <w:r w:rsidRPr="0094540C">
        <w:rPr>
          <w:rFonts w:asciiTheme="minorHAnsi" w:hAnsiTheme="minorHAnsi" w:cstheme="minorHAnsi"/>
        </w:rPr>
        <w:t>C.C.</w:t>
      </w:r>
    </w:p>
    <w:p w14:paraId="106DB16E" w14:textId="77777777" w:rsidR="006B175C" w:rsidRPr="0094540C" w:rsidRDefault="00DE6D59">
      <w:pPr>
        <w:pStyle w:val="Textoindependiente"/>
        <w:tabs>
          <w:tab w:val="left" w:pos="6080"/>
        </w:tabs>
        <w:spacing w:before="10"/>
        <w:ind w:left="1040"/>
        <w:rPr>
          <w:rFonts w:asciiTheme="minorHAnsi" w:hAnsiTheme="minorHAnsi" w:cstheme="minorHAnsi"/>
        </w:rPr>
      </w:pPr>
      <w:r w:rsidRPr="0094540C">
        <w:rPr>
          <w:rFonts w:asciiTheme="minorHAnsi" w:hAnsiTheme="minorHAnsi" w:cstheme="minorHAnsi"/>
        </w:rPr>
        <w:t>Usuario</w:t>
      </w:r>
      <w:r w:rsidRPr="0094540C">
        <w:rPr>
          <w:rFonts w:asciiTheme="minorHAnsi" w:hAnsiTheme="minorHAnsi" w:cstheme="minorHAnsi"/>
          <w:spacing w:val="-4"/>
        </w:rPr>
        <w:t xml:space="preserve"> </w:t>
      </w:r>
      <w:r w:rsidRPr="0094540C">
        <w:rPr>
          <w:rFonts w:asciiTheme="minorHAnsi" w:hAnsiTheme="minorHAnsi" w:cstheme="minorHAnsi"/>
        </w:rPr>
        <w:t>y/o</w:t>
      </w:r>
      <w:r w:rsidRPr="0094540C">
        <w:rPr>
          <w:rFonts w:asciiTheme="minorHAnsi" w:hAnsiTheme="minorHAnsi" w:cstheme="minorHAnsi"/>
          <w:spacing w:val="-4"/>
        </w:rPr>
        <w:t xml:space="preserve"> </w:t>
      </w:r>
      <w:r w:rsidRPr="0094540C">
        <w:rPr>
          <w:rFonts w:asciiTheme="minorHAnsi" w:hAnsiTheme="minorHAnsi" w:cstheme="minorHAnsi"/>
        </w:rPr>
        <w:t>Suscriptor</w:t>
      </w:r>
      <w:r w:rsidRPr="0094540C">
        <w:rPr>
          <w:rFonts w:asciiTheme="minorHAnsi" w:hAnsiTheme="minorHAnsi" w:cstheme="minorHAnsi"/>
        </w:rPr>
        <w:tab/>
        <w:t>Funcionario ESSMAR</w:t>
      </w:r>
      <w:r w:rsidRPr="0094540C">
        <w:rPr>
          <w:rFonts w:asciiTheme="minorHAnsi" w:hAnsiTheme="minorHAnsi" w:cstheme="minorHAnsi"/>
          <w:spacing w:val="-2"/>
        </w:rPr>
        <w:t xml:space="preserve"> </w:t>
      </w:r>
      <w:r w:rsidRPr="0094540C">
        <w:rPr>
          <w:rFonts w:asciiTheme="minorHAnsi" w:hAnsiTheme="minorHAnsi" w:cstheme="minorHAnsi"/>
        </w:rPr>
        <w:t>E.S.P.</w:t>
      </w:r>
    </w:p>
    <w:p w14:paraId="5B3C722C" w14:textId="77777777" w:rsidR="006B175C" w:rsidRPr="0094540C" w:rsidRDefault="006B175C">
      <w:pPr>
        <w:pStyle w:val="Textoindependiente"/>
        <w:rPr>
          <w:rFonts w:asciiTheme="minorHAnsi" w:hAnsiTheme="minorHAnsi" w:cstheme="minorHAnsi"/>
        </w:rPr>
      </w:pPr>
    </w:p>
    <w:p w14:paraId="38F4D814" w14:textId="77777777" w:rsidR="006B175C" w:rsidRDefault="006B175C">
      <w:pPr>
        <w:pStyle w:val="Textoindependiente"/>
      </w:pPr>
    </w:p>
    <w:p w14:paraId="241245CB" w14:textId="77777777" w:rsidR="006B175C" w:rsidRDefault="006B175C">
      <w:pPr>
        <w:pStyle w:val="Textoindependiente"/>
      </w:pPr>
    </w:p>
    <w:p w14:paraId="6C0C3E02" w14:textId="27311085" w:rsidR="006B175C" w:rsidRDefault="006B175C">
      <w:pPr>
        <w:pStyle w:val="Textoindependiente"/>
        <w:spacing w:before="9"/>
        <w:rPr>
          <w:sz w:val="28"/>
        </w:rPr>
      </w:pPr>
    </w:p>
    <w:sectPr w:rsidR="006B175C">
      <w:headerReference w:type="default" r:id="rId6"/>
      <w:type w:val="continuous"/>
      <w:pgSz w:w="12240" w:h="15840"/>
      <w:pgMar w:top="580" w:right="320" w:bottom="0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4E795" w14:textId="77777777" w:rsidR="00C73595" w:rsidRDefault="00C73595" w:rsidP="001F4756">
      <w:r>
        <w:separator/>
      </w:r>
    </w:p>
  </w:endnote>
  <w:endnote w:type="continuationSeparator" w:id="0">
    <w:p w14:paraId="23AF3FC7" w14:textId="77777777" w:rsidR="00C73595" w:rsidRDefault="00C73595" w:rsidP="001F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B912F" w14:textId="77777777" w:rsidR="00C73595" w:rsidRDefault="00C73595" w:rsidP="001F4756">
      <w:r>
        <w:separator/>
      </w:r>
    </w:p>
  </w:footnote>
  <w:footnote w:type="continuationSeparator" w:id="0">
    <w:p w14:paraId="4032F858" w14:textId="77777777" w:rsidR="00C73595" w:rsidRDefault="00C73595" w:rsidP="001F4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039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16"/>
      <w:gridCol w:w="1302"/>
      <w:gridCol w:w="3575"/>
      <w:gridCol w:w="1042"/>
      <w:gridCol w:w="1235"/>
    </w:tblGrid>
    <w:tr w:rsidR="001F4756" w:rsidRPr="00687583" w14:paraId="4C6BE9FE" w14:textId="77777777" w:rsidTr="003F3FD4">
      <w:trPr>
        <w:trHeight w:val="646"/>
        <w:jc w:val="center"/>
      </w:trPr>
      <w:tc>
        <w:tcPr>
          <w:tcW w:w="1141" w:type="pct"/>
          <w:vMerge w:val="restart"/>
          <w:shd w:val="clear" w:color="auto" w:fill="auto"/>
        </w:tcPr>
        <w:p w14:paraId="20746E75" w14:textId="77777777" w:rsidR="001F4756" w:rsidRPr="00687583" w:rsidRDefault="001F4756" w:rsidP="001F4756">
          <w:pPr>
            <w:pStyle w:val="Encabezado"/>
            <w:rPr>
              <w:sz w:val="16"/>
              <w:szCs w:val="16"/>
            </w:rPr>
          </w:pPr>
          <w:bookmarkStart w:id="0" w:name="_Hlk7672605"/>
          <w:r w:rsidRPr="00687583">
            <w:rPr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61312" behindDoc="0" locked="0" layoutInCell="1" allowOverlap="1" wp14:anchorId="28F02CF4" wp14:editId="3F0D2358">
                <wp:simplePos x="0" y="0"/>
                <wp:positionH relativeFrom="column">
                  <wp:posOffset>54610</wp:posOffset>
                </wp:positionH>
                <wp:positionV relativeFrom="paragraph">
                  <wp:posOffset>90170</wp:posOffset>
                </wp:positionV>
                <wp:extent cx="1162050" cy="610870"/>
                <wp:effectExtent l="0" t="0" r="0" b="0"/>
                <wp:wrapSquare wrapText="bothSides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610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702" w:type="pct"/>
          <w:shd w:val="clear" w:color="auto" w:fill="DAEEF3" w:themeFill="accent5" w:themeFillTint="33"/>
          <w:vAlign w:val="center"/>
        </w:tcPr>
        <w:p w14:paraId="2DBE47C9" w14:textId="77777777" w:rsidR="001F4756" w:rsidRPr="00F972D0" w:rsidRDefault="001F4756" w:rsidP="001F4756">
          <w:pPr>
            <w:pStyle w:val="Encabezado"/>
            <w:jc w:val="center"/>
            <w:rPr>
              <w:b/>
              <w:sz w:val="16"/>
              <w:szCs w:val="16"/>
            </w:rPr>
          </w:pPr>
          <w:r w:rsidRPr="00F972D0">
            <w:rPr>
              <w:b/>
              <w:sz w:val="16"/>
              <w:szCs w:val="16"/>
            </w:rPr>
            <w:t>PROCESO</w:t>
          </w:r>
        </w:p>
      </w:tc>
      <w:tc>
        <w:tcPr>
          <w:tcW w:w="1928" w:type="pct"/>
          <w:shd w:val="clear" w:color="auto" w:fill="auto"/>
          <w:vAlign w:val="center"/>
        </w:tcPr>
        <w:p w14:paraId="77D4B638" w14:textId="1E38069C" w:rsidR="001F4756" w:rsidRPr="00F972D0" w:rsidRDefault="001F4756" w:rsidP="001F4756">
          <w:pPr>
            <w:pStyle w:val="Encabezad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Acueducto y Alcantarillado</w:t>
          </w:r>
        </w:p>
      </w:tc>
      <w:tc>
        <w:tcPr>
          <w:tcW w:w="562" w:type="pct"/>
          <w:shd w:val="clear" w:color="auto" w:fill="DAEEF3" w:themeFill="accent5" w:themeFillTint="33"/>
          <w:vAlign w:val="center"/>
        </w:tcPr>
        <w:p w14:paraId="365F7822" w14:textId="77777777" w:rsidR="001F4756" w:rsidRPr="00F972D0" w:rsidRDefault="001F4756" w:rsidP="001F4756">
          <w:pPr>
            <w:pStyle w:val="Encabezado"/>
            <w:jc w:val="center"/>
            <w:rPr>
              <w:b/>
              <w:sz w:val="16"/>
              <w:szCs w:val="16"/>
            </w:rPr>
          </w:pPr>
          <w:r w:rsidRPr="00F972D0">
            <w:rPr>
              <w:b/>
              <w:sz w:val="16"/>
              <w:szCs w:val="16"/>
            </w:rPr>
            <w:t>CÓDIGO</w:t>
          </w:r>
        </w:p>
      </w:tc>
      <w:tc>
        <w:tcPr>
          <w:tcW w:w="666" w:type="pct"/>
          <w:shd w:val="clear" w:color="auto" w:fill="auto"/>
          <w:vAlign w:val="center"/>
        </w:tcPr>
        <w:p w14:paraId="07907883" w14:textId="08B39048" w:rsidR="001F4756" w:rsidRPr="00F972D0" w:rsidRDefault="001F4756" w:rsidP="001F4756">
          <w:pPr>
            <w:pStyle w:val="Encabezad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AN</w:t>
          </w:r>
          <w:r w:rsidRPr="00F972D0">
            <w:rPr>
              <w:sz w:val="16"/>
              <w:szCs w:val="16"/>
            </w:rPr>
            <w:t>-F</w:t>
          </w:r>
          <w:r>
            <w:rPr>
              <w:sz w:val="16"/>
              <w:szCs w:val="16"/>
            </w:rPr>
            <w:t>01</w:t>
          </w:r>
        </w:p>
      </w:tc>
    </w:tr>
    <w:tr w:rsidR="001F4756" w:rsidRPr="00687583" w14:paraId="527D3892" w14:textId="77777777" w:rsidTr="003F3FD4">
      <w:trPr>
        <w:trHeight w:val="391"/>
        <w:jc w:val="center"/>
      </w:trPr>
      <w:tc>
        <w:tcPr>
          <w:tcW w:w="1141" w:type="pct"/>
          <w:vMerge/>
          <w:shd w:val="clear" w:color="auto" w:fill="auto"/>
        </w:tcPr>
        <w:p w14:paraId="62FC9C26" w14:textId="77777777" w:rsidR="001F4756" w:rsidRPr="00687583" w:rsidRDefault="001F4756" w:rsidP="001F4756">
          <w:pPr>
            <w:pStyle w:val="Encabezado"/>
            <w:rPr>
              <w:sz w:val="16"/>
              <w:szCs w:val="16"/>
            </w:rPr>
          </w:pPr>
        </w:p>
      </w:tc>
      <w:tc>
        <w:tcPr>
          <w:tcW w:w="702" w:type="pct"/>
          <w:shd w:val="clear" w:color="auto" w:fill="DAEEF3" w:themeFill="accent5" w:themeFillTint="33"/>
          <w:vAlign w:val="center"/>
        </w:tcPr>
        <w:p w14:paraId="0FFF46B5" w14:textId="77777777" w:rsidR="001F4756" w:rsidRPr="00F972D0" w:rsidRDefault="001F4756" w:rsidP="001F4756">
          <w:pPr>
            <w:pStyle w:val="Encabezado"/>
            <w:tabs>
              <w:tab w:val="center" w:pos="511"/>
            </w:tabs>
            <w:jc w:val="center"/>
            <w:rPr>
              <w:b/>
              <w:sz w:val="16"/>
              <w:szCs w:val="16"/>
            </w:rPr>
          </w:pPr>
          <w:r w:rsidRPr="00F972D0">
            <w:rPr>
              <w:b/>
              <w:sz w:val="16"/>
              <w:szCs w:val="16"/>
            </w:rPr>
            <w:t>FORMATO</w:t>
          </w:r>
        </w:p>
      </w:tc>
      <w:tc>
        <w:tcPr>
          <w:tcW w:w="1928" w:type="pct"/>
          <w:shd w:val="clear" w:color="auto" w:fill="auto"/>
          <w:vAlign w:val="center"/>
        </w:tcPr>
        <w:p w14:paraId="14C2F821" w14:textId="77777777" w:rsidR="001F4756" w:rsidRDefault="001F4756" w:rsidP="001F4756">
          <w:pPr>
            <w:pStyle w:val="Encabezad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Carta para visita de detección de</w:t>
          </w:r>
        </w:p>
        <w:p w14:paraId="4F484C9E" w14:textId="62D4B224" w:rsidR="001F4756" w:rsidRPr="00F972D0" w:rsidRDefault="001F4756" w:rsidP="001F4756">
          <w:pPr>
            <w:pStyle w:val="Encabezad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anomalías o irregularidades</w:t>
          </w:r>
        </w:p>
      </w:tc>
      <w:tc>
        <w:tcPr>
          <w:tcW w:w="562" w:type="pct"/>
          <w:shd w:val="clear" w:color="auto" w:fill="DAEEF3" w:themeFill="accent5" w:themeFillTint="33"/>
          <w:vAlign w:val="center"/>
        </w:tcPr>
        <w:p w14:paraId="23B03273" w14:textId="77777777" w:rsidR="001F4756" w:rsidRPr="00F972D0" w:rsidRDefault="001F4756" w:rsidP="001F4756">
          <w:pPr>
            <w:pStyle w:val="Encabezado"/>
            <w:jc w:val="center"/>
            <w:rPr>
              <w:b/>
              <w:sz w:val="16"/>
              <w:szCs w:val="16"/>
            </w:rPr>
          </w:pPr>
          <w:r w:rsidRPr="00F972D0">
            <w:rPr>
              <w:b/>
              <w:sz w:val="16"/>
              <w:szCs w:val="16"/>
            </w:rPr>
            <w:t>VERSIÓN</w:t>
          </w:r>
        </w:p>
      </w:tc>
      <w:tc>
        <w:tcPr>
          <w:tcW w:w="666" w:type="pct"/>
          <w:shd w:val="clear" w:color="auto" w:fill="auto"/>
          <w:vAlign w:val="center"/>
        </w:tcPr>
        <w:p w14:paraId="398C3294" w14:textId="77777777" w:rsidR="001F4756" w:rsidRPr="00F972D0" w:rsidRDefault="001F4756" w:rsidP="001F4756">
          <w:pPr>
            <w:jc w:val="center"/>
            <w:rPr>
              <w:sz w:val="16"/>
              <w:szCs w:val="16"/>
            </w:rPr>
          </w:pPr>
          <w:r>
            <w:rPr>
              <w:color w:val="000000" w:themeColor="text1"/>
              <w:sz w:val="16"/>
              <w:szCs w:val="16"/>
            </w:rPr>
            <w:t>0</w:t>
          </w:r>
          <w:r w:rsidRPr="00F972D0">
            <w:rPr>
              <w:color w:val="000000" w:themeColor="text1"/>
              <w:sz w:val="16"/>
              <w:szCs w:val="16"/>
            </w:rPr>
            <w:t>1</w:t>
          </w:r>
        </w:p>
      </w:tc>
    </w:tr>
    <w:bookmarkEnd w:id="0"/>
  </w:tbl>
  <w:p w14:paraId="5D7ED915" w14:textId="77777777" w:rsidR="001F4756" w:rsidRDefault="001F475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175C"/>
    <w:rsid w:val="001F4756"/>
    <w:rsid w:val="003F3FD4"/>
    <w:rsid w:val="004E0034"/>
    <w:rsid w:val="006B175C"/>
    <w:rsid w:val="0094540C"/>
    <w:rsid w:val="00C73595"/>
    <w:rsid w:val="00DE6D59"/>
    <w:rsid w:val="00FA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4E24DB61"/>
  <w15:docId w15:val="{9304E72F-A636-4CA9-BE85-38778C356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1F475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4756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47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4756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Luis Gabriel</cp:lastModifiedBy>
  <cp:revision>7</cp:revision>
  <dcterms:created xsi:type="dcterms:W3CDTF">2020-11-03T12:58:00Z</dcterms:created>
  <dcterms:modified xsi:type="dcterms:W3CDTF">2021-09-14T20:51:00Z</dcterms:modified>
</cp:coreProperties>
</file>