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93B4" w14:textId="54730D42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OBJETIVO</w:t>
      </w:r>
    </w:p>
    <w:p w14:paraId="7314DC51" w14:textId="35B9F23E" w:rsidR="0085492C" w:rsidRPr="0085492C" w:rsidRDefault="000D2693" w:rsidP="009B12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ab/>
      </w:r>
      <w:r w:rsidR="0085492C">
        <w:rPr>
          <w:rFonts w:asciiTheme="minorHAnsi" w:eastAsia="Arial" w:hAnsiTheme="minorHAnsi" w:cs="Arial"/>
          <w:color w:val="000000"/>
        </w:rPr>
        <w:t>Realizar el s</w:t>
      </w:r>
      <w:r w:rsidR="0085492C" w:rsidRPr="0085492C">
        <w:rPr>
          <w:rFonts w:asciiTheme="minorHAnsi" w:eastAsia="Arial" w:hAnsiTheme="minorHAnsi" w:cs="Arial"/>
          <w:color w:val="000000"/>
        </w:rPr>
        <w:t xml:space="preserve">eguimiento </w:t>
      </w:r>
      <w:r>
        <w:rPr>
          <w:rFonts w:asciiTheme="minorHAnsi" w:eastAsia="Arial" w:hAnsiTheme="minorHAnsi" w:cs="Arial"/>
          <w:color w:val="000000"/>
        </w:rPr>
        <w:t xml:space="preserve">a la </w:t>
      </w:r>
      <w:r w:rsidR="0085492C" w:rsidRPr="0085492C">
        <w:rPr>
          <w:rFonts w:asciiTheme="minorHAnsi" w:eastAsia="Arial" w:hAnsiTheme="minorHAnsi" w:cs="Arial"/>
          <w:color w:val="000000"/>
        </w:rPr>
        <w:t xml:space="preserve">actualización de pólizas, SOAT y tecno mecánica </w:t>
      </w:r>
      <w:r>
        <w:rPr>
          <w:rFonts w:asciiTheme="minorHAnsi" w:eastAsia="Arial" w:hAnsiTheme="minorHAnsi" w:cs="Arial"/>
          <w:color w:val="000000"/>
        </w:rPr>
        <w:t>de los vehículos pertenecientes al parque automotor de la ESSMAR ESP.</w:t>
      </w:r>
    </w:p>
    <w:p w14:paraId="5CD0896F" w14:textId="77777777" w:rsidR="007110A9" w:rsidRPr="007110A9" w:rsidRDefault="007110A9" w:rsidP="009B1244">
      <w:pPr>
        <w:jc w:val="both"/>
      </w:pPr>
    </w:p>
    <w:p w14:paraId="7F30D9FF" w14:textId="77777777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ALCANCE</w:t>
      </w:r>
    </w:p>
    <w:p w14:paraId="6908AB7A" w14:textId="6AE17108" w:rsidR="00897AD7" w:rsidRPr="00897AD7" w:rsidRDefault="00897AD7" w:rsidP="00897AD7">
      <w:pPr>
        <w:ind w:left="284"/>
        <w:jc w:val="both"/>
        <w:rPr>
          <w:szCs w:val="20"/>
        </w:rPr>
      </w:pPr>
      <w:r w:rsidRPr="00897AD7">
        <w:rPr>
          <w:szCs w:val="20"/>
        </w:rPr>
        <w:t xml:space="preserve">Inicia con la </w:t>
      </w:r>
      <w:r w:rsidR="00676BFE">
        <w:rPr>
          <w:szCs w:val="20"/>
        </w:rPr>
        <w:t xml:space="preserve">revisión periódica del cuadro de seguimiento </w:t>
      </w:r>
      <w:r w:rsidR="00095A3C">
        <w:rPr>
          <w:szCs w:val="20"/>
        </w:rPr>
        <w:t>y termina en la iniciación del proceso de contratación para la compra de los mismos.</w:t>
      </w:r>
    </w:p>
    <w:p w14:paraId="71A55D7B" w14:textId="77777777" w:rsidR="00DF4DFF" w:rsidRDefault="00DF4DFF">
      <w:pPr>
        <w:ind w:left="284"/>
        <w:jc w:val="both"/>
      </w:pPr>
    </w:p>
    <w:p w14:paraId="700022AE" w14:textId="3BCE7ADD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RESPONSABLES</w:t>
      </w:r>
      <w:r w:rsidR="008E6ACE">
        <w:rPr>
          <w:rFonts w:ascii="Calibri" w:eastAsia="Calibri" w:hAnsi="Calibri" w:cs="Calibri"/>
        </w:rPr>
        <w:t xml:space="preserve"> </w:t>
      </w:r>
    </w:p>
    <w:p w14:paraId="75EEF039" w14:textId="7F1953DB" w:rsidR="000D2693" w:rsidRPr="000D2693" w:rsidRDefault="000D2693" w:rsidP="00ED450F">
      <w:pPr>
        <w:ind w:left="0" w:firstLine="284"/>
      </w:pPr>
      <w:r>
        <w:t>P</w:t>
      </w:r>
      <w:r w:rsidR="00ED450F">
        <w:t>rofesional de Servicios Administrativos</w:t>
      </w:r>
      <w:r w:rsidR="009B1244">
        <w:t xml:space="preserve"> de la ESSMAR E</w:t>
      </w:r>
      <w:r w:rsidR="00646E3F">
        <w:t>.</w:t>
      </w:r>
      <w:r w:rsidR="009B1244">
        <w:t>S</w:t>
      </w:r>
      <w:r w:rsidR="00646E3F">
        <w:t>.</w:t>
      </w:r>
      <w:r w:rsidR="009B1244">
        <w:t>P</w:t>
      </w:r>
    </w:p>
    <w:p w14:paraId="4096E186" w14:textId="77777777" w:rsidR="00DF4DFF" w:rsidRDefault="00DF4DFF">
      <w:pPr>
        <w:ind w:firstLine="510"/>
      </w:pPr>
    </w:p>
    <w:p w14:paraId="7756987C" w14:textId="77777777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DEFINICIONES</w:t>
      </w:r>
    </w:p>
    <w:p w14:paraId="5024BFD6" w14:textId="6B7B2C69" w:rsidR="00DF4DFF" w:rsidRDefault="001A50B5" w:rsidP="00DC106E">
      <w:pPr>
        <w:jc w:val="both"/>
      </w:pPr>
      <w:r w:rsidRPr="00DC106E">
        <w:rPr>
          <w:b/>
          <w:bCs/>
        </w:rPr>
        <w:t>SOAT:</w:t>
      </w:r>
      <w:r>
        <w:t xml:space="preserve"> </w:t>
      </w:r>
      <w:r w:rsidR="00DC106E" w:rsidRPr="00DC106E">
        <w:t>Seguro Obligatorio de Accidentes Tránsito (</w:t>
      </w:r>
      <w:r w:rsidR="00DC106E" w:rsidRPr="00DC106E">
        <w:rPr>
          <w:b/>
          <w:bCs/>
        </w:rPr>
        <w:t>SOAT</w:t>
      </w:r>
      <w:r w:rsidR="00DC106E" w:rsidRPr="00DC106E">
        <w:t>) cubre el riesgo de fallecimiento y lesiones de todas las personas que se encuentren dentro y fuera de tu vehículo en caso de un accidente de tránsito</w:t>
      </w:r>
      <w:r w:rsidR="00DC106E">
        <w:t>; s</w:t>
      </w:r>
      <w:r w:rsidR="00DC106E" w:rsidRPr="00DC106E">
        <w:t>u objetivo es asegurar de manera inmediata la atención de las víctimas de accidentes de tránsito.</w:t>
      </w:r>
    </w:p>
    <w:p w14:paraId="3EB5FEF7" w14:textId="77777777" w:rsidR="00DC106E" w:rsidRDefault="00DC106E" w:rsidP="001A50B5"/>
    <w:p w14:paraId="5A54AFC4" w14:textId="09B2E582" w:rsidR="001A50B5" w:rsidRDefault="001A50B5" w:rsidP="0010452A">
      <w:pPr>
        <w:jc w:val="both"/>
      </w:pPr>
      <w:r w:rsidRPr="00981AEB">
        <w:rPr>
          <w:b/>
          <w:bCs/>
        </w:rPr>
        <w:t>Tecnicomecanica:</w:t>
      </w:r>
      <w:r w:rsidR="00DE4A88">
        <w:t xml:space="preserve"> Es una verificación del</w:t>
      </w:r>
      <w:r w:rsidR="00DE4A88" w:rsidRPr="00DE4A88">
        <w:t xml:space="preserve"> estado de la carrocería y del chasis del </w:t>
      </w:r>
      <w:r w:rsidR="007C549F" w:rsidRPr="00DE4A88">
        <w:t>vehículo</w:t>
      </w:r>
      <w:r w:rsidR="007C549F">
        <w:t xml:space="preserve">; </w:t>
      </w:r>
      <w:r w:rsidR="007C549F" w:rsidRPr="00DE4A88">
        <w:t>se</w:t>
      </w:r>
      <w:r w:rsidR="00DE4A88" w:rsidRPr="00DE4A88">
        <w:t xml:space="preserve"> comprueba que el nivel de emisión de gases contaminantes se encuentre dentro de los parámetros establecidos por la legislación vigente para el modelo del vehículo</w:t>
      </w:r>
      <w:r w:rsidR="00646E3F">
        <w:t>.</w:t>
      </w:r>
    </w:p>
    <w:p w14:paraId="7FB1BB9C" w14:textId="77777777" w:rsidR="00DC106E" w:rsidRDefault="00DC106E" w:rsidP="001A50B5"/>
    <w:p w14:paraId="35C5E9B2" w14:textId="2F1B63E6" w:rsidR="00DF4DFF" w:rsidRDefault="001A50B5" w:rsidP="00D46C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46C09">
        <w:rPr>
          <w:b/>
          <w:bCs/>
          <w:color w:val="000000"/>
        </w:rPr>
        <w:t>Póliza</w:t>
      </w:r>
      <w:r w:rsidR="00EC7BB3" w:rsidRPr="00D46C09">
        <w:rPr>
          <w:b/>
          <w:bCs/>
          <w:color w:val="000000"/>
        </w:rPr>
        <w:t xml:space="preserve"> Civil Extracontractual</w:t>
      </w:r>
      <w:r w:rsidRPr="00D46C09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="00D46C09">
        <w:rPr>
          <w:color w:val="000000"/>
        </w:rPr>
        <w:t>a</w:t>
      </w:r>
      <w:r w:rsidR="00D46C09" w:rsidRPr="00D46C09">
        <w:rPr>
          <w:color w:val="000000"/>
        </w:rPr>
        <w:t>quella que existe cuando una persona causa, ya sea por sí misma, por medio de otra de la que responde o por una cosa de su propiedad o que posee, un daño a otra persona respecto de la cual no estaba ligada por un vínculo obligatorio</w:t>
      </w:r>
      <w:r w:rsidR="00646E3F">
        <w:rPr>
          <w:color w:val="000000"/>
        </w:rPr>
        <w:t>.</w:t>
      </w:r>
    </w:p>
    <w:p w14:paraId="28516995" w14:textId="564C3BE4" w:rsidR="00EC7BB3" w:rsidRDefault="00EC7BB3" w:rsidP="001A50B5">
      <w:pPr>
        <w:pBdr>
          <w:top w:val="nil"/>
          <w:left w:val="nil"/>
          <w:bottom w:val="nil"/>
          <w:right w:val="nil"/>
          <w:between w:val="nil"/>
        </w:pBdr>
        <w:ind w:left="0" w:firstLine="510"/>
        <w:jc w:val="both"/>
        <w:rPr>
          <w:color w:val="000000"/>
        </w:rPr>
      </w:pPr>
    </w:p>
    <w:p w14:paraId="03536346" w14:textId="3F8A5637" w:rsidR="00EC7BB3" w:rsidRDefault="00EC7BB3" w:rsidP="00D46C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46C09">
        <w:rPr>
          <w:b/>
          <w:bCs/>
          <w:color w:val="000000"/>
        </w:rPr>
        <w:t>Póliza de Bienes:</w:t>
      </w:r>
      <w:r>
        <w:rPr>
          <w:color w:val="000000"/>
        </w:rPr>
        <w:t xml:space="preserve"> </w:t>
      </w:r>
      <w:r w:rsidR="001208C8">
        <w:rPr>
          <w:color w:val="000000"/>
        </w:rPr>
        <w:t xml:space="preserve"> </w:t>
      </w:r>
      <w:r w:rsidR="00D46C09">
        <w:rPr>
          <w:color w:val="000000"/>
        </w:rPr>
        <w:t xml:space="preserve">Aquella que </w:t>
      </w:r>
      <w:r w:rsidR="00056B16">
        <w:rPr>
          <w:color w:val="000000"/>
        </w:rPr>
        <w:t>ampara</w:t>
      </w:r>
      <w:r w:rsidR="00D46C09" w:rsidRPr="00D46C09">
        <w:rPr>
          <w:color w:val="000000"/>
        </w:rPr>
        <w:t xml:space="preserve"> </w:t>
      </w:r>
      <w:r w:rsidR="00D46C09">
        <w:rPr>
          <w:color w:val="000000"/>
        </w:rPr>
        <w:t>los bienes muebles</w:t>
      </w:r>
      <w:r w:rsidR="00D46C09" w:rsidRPr="00D46C09">
        <w:rPr>
          <w:color w:val="000000"/>
        </w:rPr>
        <w:t xml:space="preserve"> </w:t>
      </w:r>
      <w:r w:rsidR="00D46C09">
        <w:rPr>
          <w:color w:val="000000"/>
        </w:rPr>
        <w:t>que se encuentran en la entidad</w:t>
      </w:r>
      <w:r w:rsidR="00D46C09" w:rsidRPr="00D46C09">
        <w:rPr>
          <w:color w:val="000000"/>
        </w:rPr>
        <w:t xml:space="preserve">, </w:t>
      </w:r>
      <w:r w:rsidR="007C549F">
        <w:rPr>
          <w:color w:val="000000"/>
        </w:rPr>
        <w:t>como,</w:t>
      </w:r>
      <w:r w:rsidR="00056B16">
        <w:rPr>
          <w:color w:val="000000"/>
        </w:rPr>
        <w:t xml:space="preserve"> por ejemplo: televisores, computadores, sillas, mesas, etc.</w:t>
      </w:r>
    </w:p>
    <w:p w14:paraId="6B82B584" w14:textId="107A7C6C" w:rsidR="00EC7BB3" w:rsidRDefault="00EC7BB3" w:rsidP="00EC7BB3">
      <w:pPr>
        <w:pBdr>
          <w:top w:val="nil"/>
          <w:left w:val="nil"/>
          <w:bottom w:val="nil"/>
          <w:right w:val="nil"/>
          <w:between w:val="nil"/>
        </w:pBdr>
        <w:ind w:left="0" w:firstLine="510"/>
        <w:jc w:val="both"/>
        <w:rPr>
          <w:color w:val="000000"/>
        </w:rPr>
      </w:pPr>
    </w:p>
    <w:p w14:paraId="1F6553BE" w14:textId="48D446D2" w:rsidR="00EC7BB3" w:rsidRDefault="00EC7BB3" w:rsidP="00D46C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46C09">
        <w:rPr>
          <w:b/>
          <w:bCs/>
          <w:color w:val="000000"/>
        </w:rPr>
        <w:t>Póliza de Manejo:</w:t>
      </w:r>
      <w:r>
        <w:rPr>
          <w:color w:val="000000"/>
        </w:rPr>
        <w:t xml:space="preserve"> </w:t>
      </w:r>
      <w:r w:rsidR="00D46C09">
        <w:rPr>
          <w:color w:val="000000"/>
        </w:rPr>
        <w:t>póliza que c</w:t>
      </w:r>
      <w:r w:rsidR="00D46C09" w:rsidRPr="00D46C09">
        <w:rPr>
          <w:color w:val="000000"/>
        </w:rPr>
        <w:t>ubre los perjuicios económicos que con ocasión de cualquiera de los eventos amparados más adelante detallados sufra el asegurado, el amparo básico cubre la apropiación indebida de dineros u otros títulos valores propiedad del asegurado o bajo su cuidado tenencia, administración o control como consecuencia de hurto</w:t>
      </w:r>
      <w:r w:rsidR="00646E3F">
        <w:rPr>
          <w:color w:val="000000"/>
        </w:rPr>
        <w:t>.</w:t>
      </w:r>
    </w:p>
    <w:p w14:paraId="4603EB43" w14:textId="77777777" w:rsidR="00EC7BB3" w:rsidRDefault="00EC7BB3" w:rsidP="00EC7BB3">
      <w:pPr>
        <w:pBdr>
          <w:top w:val="nil"/>
          <w:left w:val="nil"/>
          <w:bottom w:val="nil"/>
          <w:right w:val="nil"/>
          <w:between w:val="nil"/>
        </w:pBdr>
        <w:ind w:left="0" w:firstLine="510"/>
        <w:jc w:val="both"/>
        <w:rPr>
          <w:color w:val="000000"/>
        </w:rPr>
      </w:pPr>
    </w:p>
    <w:p w14:paraId="45A26D99" w14:textId="77777777" w:rsidR="00EC7BB3" w:rsidRDefault="00EC7BB3" w:rsidP="001A50B5">
      <w:pPr>
        <w:pBdr>
          <w:top w:val="nil"/>
          <w:left w:val="nil"/>
          <w:bottom w:val="nil"/>
          <w:right w:val="nil"/>
          <w:between w:val="nil"/>
        </w:pBdr>
        <w:ind w:left="0" w:firstLine="510"/>
        <w:jc w:val="both"/>
        <w:rPr>
          <w:color w:val="000000"/>
        </w:rPr>
      </w:pPr>
    </w:p>
    <w:p w14:paraId="542C2C63" w14:textId="254106B0" w:rsidR="00DF4DFF" w:rsidRDefault="00DF4D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AAA642E" w14:textId="77777777" w:rsidR="00056B16" w:rsidRDefault="00056B1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3238D629" w14:textId="0B2FF41D" w:rsidR="00DF4DFF" w:rsidRDefault="00C710F7" w:rsidP="00AC511C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</w:rPr>
        <w:lastRenderedPageBreak/>
        <w:t>GENERALIDADES</w:t>
      </w:r>
    </w:p>
    <w:p w14:paraId="365237EC" w14:textId="2162DB54" w:rsidR="00AC511C" w:rsidRDefault="007B7C1E" w:rsidP="00AC511C">
      <w:pPr>
        <w:autoSpaceDE w:val="0"/>
        <w:ind w:left="284"/>
        <w:jc w:val="both"/>
        <w:rPr>
          <w:rFonts w:cstheme="minorHAnsi"/>
        </w:rPr>
      </w:pPr>
      <w:r>
        <w:rPr>
          <w:rFonts w:cstheme="minorHAnsi"/>
        </w:rPr>
        <w:t>La a</w:t>
      </w:r>
      <w:r w:rsidR="00AC511C" w:rsidRPr="00AC511C">
        <w:rPr>
          <w:rFonts w:cstheme="minorHAnsi"/>
        </w:rPr>
        <w:t xml:space="preserve">dquisición de </w:t>
      </w:r>
      <w:r>
        <w:rPr>
          <w:rFonts w:cstheme="minorHAnsi"/>
        </w:rPr>
        <w:t>pólizas</w:t>
      </w:r>
      <w:r w:rsidR="00AC511C" w:rsidRPr="00AC511C">
        <w:rPr>
          <w:rFonts w:cstheme="minorHAnsi"/>
        </w:rPr>
        <w:t xml:space="preserve"> contra todo tipo de riesgos</w:t>
      </w:r>
      <w:r w:rsidR="00745998">
        <w:rPr>
          <w:rFonts w:cstheme="minorHAnsi"/>
        </w:rPr>
        <w:t xml:space="preserve">, </w:t>
      </w:r>
      <w:r w:rsidR="00AC511C" w:rsidRPr="00AC511C">
        <w:rPr>
          <w:rFonts w:cstheme="minorHAnsi"/>
        </w:rPr>
        <w:t xml:space="preserve">los seguros </w:t>
      </w:r>
      <w:r w:rsidR="00745998">
        <w:rPr>
          <w:rFonts w:cstheme="minorHAnsi"/>
        </w:rPr>
        <w:t xml:space="preserve">de accidentes y de revisiones tecno mecánicas, son una </w:t>
      </w:r>
      <w:r w:rsidR="00AC511C" w:rsidRPr="00AC511C">
        <w:rPr>
          <w:rFonts w:cstheme="minorHAnsi"/>
        </w:rPr>
        <w:t>obligación de las Entidades del Estado</w:t>
      </w:r>
      <w:r w:rsidR="009F4BD7">
        <w:rPr>
          <w:rFonts w:cstheme="minorHAnsi"/>
        </w:rPr>
        <w:t xml:space="preserve">, para </w:t>
      </w:r>
      <w:r w:rsidR="00AC511C" w:rsidRPr="00AC511C">
        <w:rPr>
          <w:rFonts w:cstheme="minorHAnsi"/>
        </w:rPr>
        <w:t xml:space="preserve">asegurar sus bienes e intereses patrimoniales. A través de la celebración de contratos de seguros, pues las Entidades Estatales buscan proteger su patrimonio contra la mayor cantidad de riesgos a los cuales se encuentra expuesto.  </w:t>
      </w:r>
    </w:p>
    <w:p w14:paraId="6884F11E" w14:textId="4F22F04D" w:rsidR="008372DA" w:rsidRDefault="008372DA" w:rsidP="00AC511C">
      <w:pPr>
        <w:autoSpaceDE w:val="0"/>
        <w:ind w:left="284"/>
        <w:jc w:val="both"/>
        <w:rPr>
          <w:rFonts w:cstheme="minorHAnsi"/>
        </w:rPr>
      </w:pPr>
    </w:p>
    <w:p w14:paraId="3BD63628" w14:textId="3FE5A749" w:rsidR="008372DA" w:rsidRPr="00934E81" w:rsidRDefault="008372DA" w:rsidP="008372DA">
      <w:pPr>
        <w:ind w:left="284"/>
        <w:jc w:val="both"/>
      </w:pPr>
      <w:r>
        <w:t xml:space="preserve">La Ley 734 de </w:t>
      </w:r>
      <w:r w:rsidR="007C549F">
        <w:t>fecha 05</w:t>
      </w:r>
      <w:r w:rsidRPr="008372DA">
        <w:t xml:space="preserve"> de </w:t>
      </w:r>
      <w:r w:rsidR="007C549F" w:rsidRPr="008372DA">
        <w:t>febrero</w:t>
      </w:r>
      <w:r w:rsidRPr="008372DA">
        <w:t xml:space="preserve"> de 2002 en </w:t>
      </w:r>
      <w:r w:rsidR="007C549F" w:rsidRPr="008372DA">
        <w:t>su</w:t>
      </w:r>
      <w:r w:rsidR="007C549F" w:rsidRPr="00646E3F">
        <w:t xml:space="preserve"> artículo</w:t>
      </w:r>
      <w:r w:rsidRPr="00934E81">
        <w:t xml:space="preserve"> 34, numeral 21, preceptúa que es deber de los servidores públicos vigilar y salvaguardar los bienes y valores que le han sido encomendados y cuidar que sean utilizados debida y racionalmente, de conformidad con los fines a que han sido destinados. Igualmente reglamenta en su Artículo 48 numeral 3 que es falta gravísima "Dar lugar a que por culpa gravísima se extravíen, pierdan o dañen bienes del Estado o a cargo del mismo, o de la empresas o instituciones en que este tenga parte o bienes de particulares cuya administración o custodia se le haya confiado por razón de sus funciones, en cuantía igual o superior a quinientos (500) salarios mínimos legales mensuales" Adicionalmente en el artículo 48 numeral 3 dispone que es falta gravísima también "No asegurar por su valor real los bienes del estado ni hacer las apropiaciones presupuestales pertinentes".</w:t>
      </w:r>
    </w:p>
    <w:p w14:paraId="0A69A31A" w14:textId="77777777" w:rsidR="008372DA" w:rsidRPr="00AC511C" w:rsidRDefault="008372DA" w:rsidP="00AC511C">
      <w:pPr>
        <w:autoSpaceDE w:val="0"/>
        <w:ind w:left="284"/>
        <w:jc w:val="both"/>
        <w:rPr>
          <w:rFonts w:cstheme="minorHAnsi"/>
        </w:rPr>
      </w:pPr>
    </w:p>
    <w:p w14:paraId="497CB05F" w14:textId="77777777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</w:rPr>
        <w:t>DESCRIPCIÓN DE ACTIVIDADES</w:t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003"/>
        <w:gridCol w:w="2006"/>
        <w:gridCol w:w="1853"/>
      </w:tblGrid>
      <w:tr w:rsidR="001A50B5" w:rsidRPr="007939D8" w14:paraId="0CCEDF2F" w14:textId="77777777" w:rsidTr="00E97FAF">
        <w:trPr>
          <w:trHeight w:val="489"/>
          <w:tblHeader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vAlign w:val="center"/>
            <w:hideMark/>
          </w:tcPr>
          <w:p w14:paraId="07BB165D" w14:textId="77777777" w:rsidR="001A50B5" w:rsidRPr="00730887" w:rsidRDefault="001A50B5" w:rsidP="001A50B5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vAlign w:val="center"/>
            <w:hideMark/>
          </w:tcPr>
          <w:p w14:paraId="2F55A336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vAlign w:val="center"/>
            <w:hideMark/>
          </w:tcPr>
          <w:p w14:paraId="036315A7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 o Rol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/Dependencia 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B4262A4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Registros</w:t>
            </w:r>
          </w:p>
        </w:tc>
      </w:tr>
      <w:tr w:rsidR="001A50B5" w:rsidRPr="007939D8" w14:paraId="2ED4127A" w14:textId="77777777" w:rsidTr="00E97FAF">
        <w:trPr>
          <w:trHeight w:val="1268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0BBCF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1A4E8" w14:textId="77777777" w:rsidR="001A50B5" w:rsidRPr="004F50DE" w:rsidRDefault="001A50B5" w:rsidP="00CD412C">
            <w:pPr>
              <w:ind w:left="-19"/>
              <w:jc w:val="both"/>
              <w:rPr>
                <w:rFonts w:ascii="Arial" w:hAnsi="Arial" w:cs="Arial"/>
                <w:bCs/>
                <w:color w:val="000000"/>
              </w:rPr>
            </w:pPr>
            <w:r w:rsidRPr="004F50DE">
              <w:rPr>
                <w:color w:val="000000"/>
              </w:rPr>
              <w:t>Revisar periódicamente</w:t>
            </w:r>
            <w:r>
              <w:rPr>
                <w:color w:val="000000"/>
              </w:rPr>
              <w:t xml:space="preserve"> el</w:t>
            </w:r>
            <w:r w:rsidRPr="004F50DE">
              <w:rPr>
                <w:color w:val="000000"/>
              </w:rPr>
              <w:t xml:space="preserve"> cuadro de control de vencimientos de Pólizas, SOAT y tecno mecánicas de </w:t>
            </w:r>
            <w:r>
              <w:rPr>
                <w:color w:val="000000"/>
              </w:rPr>
              <w:t>v</w:t>
            </w:r>
            <w:r w:rsidRPr="004F50DE">
              <w:rPr>
                <w:color w:val="000000"/>
              </w:rPr>
              <w:t>ehículos y bienes de la ESSMAR ESP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00E4F" w14:textId="389D64AA" w:rsidR="001A50B5" w:rsidRPr="00E97FAF" w:rsidRDefault="00E97FAF" w:rsidP="00CD412C">
            <w:pPr>
              <w:ind w:left="0"/>
              <w:jc w:val="center"/>
              <w:rPr>
                <w:rFonts w:asciiTheme="minorHAnsi" w:hAnsiTheme="minorHAnsi" w:cs="Arial"/>
                <w:color w:val="000000"/>
              </w:rPr>
            </w:pPr>
            <w:r w:rsidRPr="00E97FAF">
              <w:rPr>
                <w:rFonts w:asciiTheme="minorHAnsi" w:hAnsiTheme="minorHAnsi" w:cs="Arial"/>
                <w:color w:val="000000"/>
              </w:rPr>
              <w:t>Técnico</w:t>
            </w:r>
            <w:r w:rsidR="001A50B5" w:rsidRPr="00E97FAF">
              <w:rPr>
                <w:rFonts w:asciiTheme="minorHAnsi" w:hAnsiTheme="minorHAnsi" w:cs="Arial"/>
                <w:color w:val="000000"/>
              </w:rPr>
              <w:t xml:space="preserve"> Administrativo del </w:t>
            </w:r>
            <w:r w:rsidRPr="00E97FAF">
              <w:rPr>
                <w:rFonts w:asciiTheme="minorHAnsi" w:hAnsiTheme="minorHAnsi" w:cs="Arial"/>
                <w:color w:val="000000"/>
              </w:rPr>
              <w:t>Área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19EC1" w14:textId="146A004A" w:rsidR="001A50B5" w:rsidRPr="00E97FAF" w:rsidRDefault="001A50B5" w:rsidP="00CD412C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  <w:r w:rsidRPr="00646E3F">
              <w:rPr>
                <w:rFonts w:asciiTheme="minorHAnsi" w:hAnsiTheme="minorHAnsi" w:cs="Arial"/>
                <w:color w:val="0070C0"/>
              </w:rPr>
              <w:t>For</w:t>
            </w:r>
            <w:r w:rsidR="00646E3F" w:rsidRPr="00646E3F">
              <w:rPr>
                <w:rFonts w:asciiTheme="minorHAnsi" w:hAnsiTheme="minorHAnsi" w:cs="Arial"/>
                <w:color w:val="0070C0"/>
              </w:rPr>
              <w:t xml:space="preserve">mato </w:t>
            </w:r>
            <w:r w:rsidR="00962C4E">
              <w:rPr>
                <w:rFonts w:asciiTheme="minorHAnsi" w:hAnsiTheme="minorHAnsi" w:cs="Arial"/>
                <w:color w:val="0070C0"/>
              </w:rPr>
              <w:t>GG-F02</w:t>
            </w:r>
            <w:r w:rsidRPr="00646E3F">
              <w:rPr>
                <w:rFonts w:asciiTheme="minorHAnsi" w:hAnsiTheme="minorHAnsi" w:cs="Arial"/>
                <w:color w:val="0070C0"/>
              </w:rPr>
              <w:t xml:space="preserve"> Control </w:t>
            </w:r>
            <w:r w:rsidR="00230DDC" w:rsidRPr="00646E3F">
              <w:rPr>
                <w:color w:val="0070C0"/>
              </w:rPr>
              <w:t>de vencimientos de Pólizas, SOAT y tecno mecánicas de vehículos y bienes de la ESSMAR ESP</w:t>
            </w:r>
            <w:r w:rsidR="00230DDC" w:rsidRPr="00646E3F">
              <w:rPr>
                <w:rFonts w:asciiTheme="minorHAnsi" w:hAnsiTheme="minorHAnsi" w:cs="Arial"/>
                <w:color w:val="0070C0"/>
              </w:rPr>
              <w:t xml:space="preserve"> </w:t>
            </w:r>
          </w:p>
        </w:tc>
      </w:tr>
      <w:tr w:rsidR="001A50B5" w:rsidRPr="007939D8" w14:paraId="3416F9B5" w14:textId="77777777" w:rsidTr="00E97FAF">
        <w:trPr>
          <w:trHeight w:val="1258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5AD49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90A0" w14:textId="0CD2F80D" w:rsidR="001A50B5" w:rsidRPr="004F50DE" w:rsidRDefault="001A50B5" w:rsidP="00CD412C">
            <w:p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F50DE">
              <w:rPr>
                <w:color w:val="000000"/>
              </w:rPr>
              <w:t xml:space="preserve">Recibir reportes del estado de los vencimientos de las Pólizas, SOAT y </w:t>
            </w:r>
            <w:r w:rsidR="00E97FAF" w:rsidRPr="004F50DE">
              <w:rPr>
                <w:color w:val="000000"/>
              </w:rPr>
              <w:t>tecno mecánicas</w:t>
            </w:r>
            <w:r w:rsidRPr="004F50DE">
              <w:rPr>
                <w:color w:val="000000"/>
              </w:rPr>
              <w:t xml:space="preserve"> de Vehículos y bienes de la ESSMAR ESP</w:t>
            </w:r>
            <w:r>
              <w:rPr>
                <w:color w:val="000000"/>
              </w:rPr>
              <w:t>.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326D" w14:textId="34AFE27D" w:rsidR="001A50B5" w:rsidRPr="00E97FAF" w:rsidRDefault="001A50B5" w:rsidP="00CD412C">
            <w:pPr>
              <w:ind w:left="0"/>
              <w:jc w:val="center"/>
              <w:rPr>
                <w:rFonts w:asciiTheme="minorHAnsi" w:hAnsiTheme="minorHAnsi" w:cs="Arial"/>
                <w:color w:val="000000"/>
              </w:rPr>
            </w:pPr>
            <w:r w:rsidRPr="00E97FAF">
              <w:rPr>
                <w:rFonts w:asciiTheme="minorHAnsi" w:hAnsiTheme="minorHAnsi" w:cs="Arial"/>
                <w:color w:val="000000"/>
              </w:rPr>
              <w:t>Líder del Proceso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D5371" w14:textId="76ED2D9E" w:rsidR="001A50B5" w:rsidRPr="00E97FAF" w:rsidRDefault="00676BDF" w:rsidP="00CD412C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  <w:r w:rsidRPr="00E97FAF">
              <w:rPr>
                <w:rFonts w:asciiTheme="minorHAnsi" w:hAnsiTheme="minorHAnsi" w:cs="Arial"/>
                <w:color w:val="000000"/>
              </w:rPr>
              <w:t>N.A.</w:t>
            </w:r>
          </w:p>
        </w:tc>
      </w:tr>
      <w:tr w:rsidR="001A50B5" w:rsidRPr="00E05F75" w14:paraId="6C0FB7D3" w14:textId="77777777" w:rsidTr="00E97FAF">
        <w:trPr>
          <w:trHeight w:val="1391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5E8E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A48E4" w14:textId="60DD9E87" w:rsidR="001A50B5" w:rsidRDefault="001A50B5" w:rsidP="00CD412C">
            <w:pPr>
              <w:ind w:left="0"/>
              <w:jc w:val="both"/>
              <w:rPr>
                <w:color w:val="000000"/>
              </w:rPr>
            </w:pPr>
            <w:r w:rsidRPr="004F50DE">
              <w:rPr>
                <w:color w:val="000000"/>
              </w:rPr>
              <w:t xml:space="preserve">Iniciar proceso de </w:t>
            </w:r>
            <w:r w:rsidR="00E97FAF" w:rsidRPr="004F50DE">
              <w:rPr>
                <w:color w:val="000000"/>
              </w:rPr>
              <w:t>Contratación</w:t>
            </w:r>
            <w:r w:rsidRPr="004F50DE">
              <w:rPr>
                <w:color w:val="000000"/>
              </w:rPr>
              <w:t xml:space="preserve"> para la compra de </w:t>
            </w:r>
            <w:r w:rsidR="00E97FAF" w:rsidRPr="004F50DE">
              <w:rPr>
                <w:color w:val="000000"/>
              </w:rPr>
              <w:t>Póliza</w:t>
            </w:r>
            <w:r w:rsidRPr="004F50DE">
              <w:rPr>
                <w:color w:val="000000"/>
              </w:rPr>
              <w:t xml:space="preserve">, SOAT y </w:t>
            </w:r>
            <w:r w:rsidR="00E97FAF" w:rsidRPr="004F50DE">
              <w:rPr>
                <w:color w:val="000000"/>
              </w:rPr>
              <w:t>tecno mecánicas</w:t>
            </w:r>
            <w:r w:rsidRPr="004F50DE">
              <w:rPr>
                <w:color w:val="000000"/>
              </w:rPr>
              <w:t xml:space="preserve"> de </w:t>
            </w:r>
            <w:r w:rsidR="00E97FAF" w:rsidRPr="004F50DE">
              <w:rPr>
                <w:color w:val="000000"/>
              </w:rPr>
              <w:t>Vehículos</w:t>
            </w:r>
            <w:r w:rsidRPr="004F50DE">
              <w:rPr>
                <w:color w:val="000000"/>
              </w:rPr>
              <w:t xml:space="preserve"> y bienes de la ESSMAR ESP</w:t>
            </w:r>
            <w:r w:rsidR="00E97FAF">
              <w:rPr>
                <w:color w:val="000000"/>
              </w:rPr>
              <w:t>.</w:t>
            </w:r>
          </w:p>
          <w:p w14:paraId="59D1827C" w14:textId="77777777" w:rsidR="00E97FAF" w:rsidRDefault="00E97FAF" w:rsidP="00CD412C">
            <w:pPr>
              <w:ind w:left="0"/>
              <w:jc w:val="both"/>
              <w:rPr>
                <w:b/>
                <w:bCs/>
                <w:color w:val="000000"/>
                <w:u w:val="single"/>
              </w:rPr>
            </w:pPr>
          </w:p>
          <w:p w14:paraId="08166A92" w14:textId="597E1EB2" w:rsidR="00E97FAF" w:rsidRPr="004F50DE" w:rsidRDefault="00E97FAF" w:rsidP="00CD412C">
            <w:pPr>
              <w:ind w:left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Nota: </w:t>
            </w:r>
            <w:r w:rsidRPr="00E97FAF">
              <w:rPr>
                <w:sz w:val="20"/>
              </w:rPr>
              <w:t>El área de servicios Administrativo</w:t>
            </w:r>
            <w:r>
              <w:rPr>
                <w:sz w:val="20"/>
              </w:rPr>
              <w:t>s, se encarga</w:t>
            </w:r>
            <w:r w:rsidRPr="00E97FAF">
              <w:rPr>
                <w:sz w:val="20"/>
              </w:rPr>
              <w:t xml:space="preserve"> en lo que corresponde a estudio de mercado, estudios previos y la respectiva supervisión del contrato, todo según lo contemplado en el manual de contratación de la ESSMAR ESP.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3159D" w14:textId="2AFC1BCC" w:rsidR="001A50B5" w:rsidRPr="00E97FAF" w:rsidRDefault="00E97FAF" w:rsidP="00CD412C">
            <w:pPr>
              <w:ind w:left="0"/>
              <w:jc w:val="center"/>
              <w:rPr>
                <w:szCs w:val="24"/>
              </w:rPr>
            </w:pPr>
            <w:r w:rsidRPr="00E97FAF">
              <w:rPr>
                <w:szCs w:val="24"/>
              </w:rPr>
              <w:t>Líder del Proceso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192E" w14:textId="30AFB01F" w:rsidR="001A50B5" w:rsidRPr="00691319" w:rsidRDefault="00603446" w:rsidP="00CD412C">
            <w:pPr>
              <w:ind w:left="-29"/>
              <w:jc w:val="center"/>
              <w:rPr>
                <w:sz w:val="20"/>
              </w:rPr>
            </w:pPr>
            <w:r w:rsidRPr="00646E3F">
              <w:rPr>
                <w:color w:val="0070C0"/>
                <w:sz w:val="20"/>
              </w:rPr>
              <w:t xml:space="preserve">GT-M01 </w:t>
            </w:r>
            <w:r w:rsidR="009908D0" w:rsidRPr="00646E3F">
              <w:rPr>
                <w:color w:val="0070C0"/>
                <w:sz w:val="20"/>
              </w:rPr>
              <w:t xml:space="preserve">Manual de contratación </w:t>
            </w:r>
            <w:r w:rsidR="00E97FAF" w:rsidRPr="00646E3F">
              <w:rPr>
                <w:color w:val="0070C0"/>
                <w:sz w:val="20"/>
              </w:rPr>
              <w:t xml:space="preserve"> </w:t>
            </w:r>
          </w:p>
        </w:tc>
      </w:tr>
    </w:tbl>
    <w:p w14:paraId="4B356895" w14:textId="77777777" w:rsidR="00AC511C" w:rsidRDefault="00AC511C" w:rsidP="00AC511C">
      <w:pPr>
        <w:pStyle w:val="Ttulo1"/>
        <w:numPr>
          <w:ilvl w:val="0"/>
          <w:numId w:val="0"/>
        </w:numPr>
        <w:ind w:left="284"/>
        <w:rPr>
          <w:rFonts w:ascii="Calibri" w:eastAsia="Calibri" w:hAnsi="Calibri" w:cs="Calibri"/>
        </w:rPr>
      </w:pPr>
    </w:p>
    <w:p w14:paraId="2F4F1A99" w14:textId="490463E8" w:rsidR="00DF4DFF" w:rsidRDefault="00C710F7" w:rsidP="007C549F">
      <w:pPr>
        <w:pStyle w:val="Ttulo1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 LEGAL</w:t>
      </w:r>
      <w:r w:rsidR="008E6ACE">
        <w:rPr>
          <w:rFonts w:ascii="Calibri" w:eastAsia="Calibri" w:hAnsi="Calibri" w:cs="Calibri"/>
        </w:rPr>
        <w:t xml:space="preserve"> (opcional)</w:t>
      </w:r>
    </w:p>
    <w:p w14:paraId="08BC2412" w14:textId="77777777" w:rsidR="00DF4DFF" w:rsidRDefault="00DF4DFF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tbl>
      <w:tblPr>
        <w:tblStyle w:val="a0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559"/>
        <w:gridCol w:w="1483"/>
        <w:gridCol w:w="3484"/>
      </w:tblGrid>
      <w:tr w:rsidR="00DF4DFF" w14:paraId="53DE77C5" w14:textId="77777777" w:rsidTr="00AC511C">
        <w:trPr>
          <w:trHeight w:val="718"/>
          <w:jc w:val="center"/>
        </w:trPr>
        <w:tc>
          <w:tcPr>
            <w:tcW w:w="1413" w:type="dxa"/>
            <w:shd w:val="clear" w:color="auto" w:fill="DBE5F1"/>
            <w:vAlign w:val="center"/>
          </w:tcPr>
          <w:p w14:paraId="34C07AC4" w14:textId="77777777" w:rsidR="00DF4DFF" w:rsidRDefault="00C710F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 de Norma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57327BD5" w14:textId="77777777" w:rsidR="00DF4DFF" w:rsidRDefault="00C710F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que Emite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6C570EC" w14:textId="20937F4C" w:rsidR="00DF4DFF" w:rsidRDefault="00646E3F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N.º</w:t>
            </w:r>
            <w:r w:rsidR="00C710F7">
              <w:rPr>
                <w:b/>
                <w:color w:val="000000"/>
              </w:rPr>
              <w:t xml:space="preserve"> Identificación</w:t>
            </w:r>
          </w:p>
        </w:tc>
        <w:tc>
          <w:tcPr>
            <w:tcW w:w="1483" w:type="dxa"/>
            <w:shd w:val="clear" w:color="auto" w:fill="DBE5F1"/>
            <w:vAlign w:val="center"/>
          </w:tcPr>
          <w:p w14:paraId="1F89DFB5" w14:textId="77777777" w:rsidR="00DF4DFF" w:rsidRDefault="00C710F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Expedición</w:t>
            </w:r>
          </w:p>
        </w:tc>
        <w:tc>
          <w:tcPr>
            <w:tcW w:w="3484" w:type="dxa"/>
            <w:shd w:val="clear" w:color="auto" w:fill="DBE5F1"/>
            <w:vAlign w:val="center"/>
          </w:tcPr>
          <w:p w14:paraId="0757F1A8" w14:textId="77777777" w:rsidR="00DF4DFF" w:rsidRDefault="00C710F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 de artículos, capítulos o partes de la Norma que aplican al documento</w:t>
            </w:r>
          </w:p>
        </w:tc>
      </w:tr>
      <w:tr w:rsidR="00DF4DFF" w14:paraId="333C4D90" w14:textId="77777777" w:rsidTr="00AC511C">
        <w:trPr>
          <w:trHeight w:val="309"/>
          <w:jc w:val="center"/>
        </w:trPr>
        <w:tc>
          <w:tcPr>
            <w:tcW w:w="1413" w:type="dxa"/>
            <w:vAlign w:val="center"/>
          </w:tcPr>
          <w:p w14:paraId="18A5B42F" w14:textId="45988636" w:rsidR="00DF4DFF" w:rsidRPr="002E28E7" w:rsidRDefault="0090777E">
            <w:pPr>
              <w:ind w:left="0"/>
              <w:jc w:val="center"/>
            </w:pPr>
            <w:r w:rsidRPr="002E28E7">
              <w:t>LEY</w:t>
            </w:r>
          </w:p>
        </w:tc>
        <w:tc>
          <w:tcPr>
            <w:tcW w:w="1843" w:type="dxa"/>
            <w:vAlign w:val="center"/>
          </w:tcPr>
          <w:p w14:paraId="27FE2CF7" w14:textId="0D2E0A03" w:rsidR="00DF4DFF" w:rsidRPr="002E28E7" w:rsidRDefault="0090777E">
            <w:pPr>
              <w:ind w:left="0"/>
              <w:jc w:val="center"/>
            </w:pPr>
            <w:r w:rsidRPr="002E28E7">
              <w:rPr>
                <w:rFonts w:ascii="Arial" w:hAnsi="Arial" w:cs="Arial"/>
                <w:shd w:val="clear" w:color="auto" w:fill="FFFFFF"/>
              </w:rPr>
              <w:t>CONGRESO DE LA REPÚBLICA DE COLOMBIA</w:t>
            </w:r>
          </w:p>
        </w:tc>
        <w:tc>
          <w:tcPr>
            <w:tcW w:w="1559" w:type="dxa"/>
            <w:vAlign w:val="center"/>
          </w:tcPr>
          <w:p w14:paraId="5D0FDAEB" w14:textId="73BE441F" w:rsidR="00DF4DFF" w:rsidRPr="002E28E7" w:rsidRDefault="0090777E">
            <w:pPr>
              <w:ind w:left="0"/>
              <w:jc w:val="center"/>
            </w:pPr>
            <w:r w:rsidRPr="002E28E7">
              <w:t>734</w:t>
            </w:r>
          </w:p>
        </w:tc>
        <w:tc>
          <w:tcPr>
            <w:tcW w:w="1483" w:type="dxa"/>
            <w:vAlign w:val="center"/>
          </w:tcPr>
          <w:p w14:paraId="444E4562" w14:textId="59B3D524" w:rsidR="00DF4DFF" w:rsidRPr="002E28E7" w:rsidRDefault="0090777E">
            <w:pPr>
              <w:ind w:left="0"/>
              <w:jc w:val="center"/>
            </w:pPr>
            <w:r w:rsidRPr="002E28E7">
              <w:t xml:space="preserve">05 de </w:t>
            </w:r>
            <w:r w:rsidR="007C549F" w:rsidRPr="002E28E7">
              <w:t>febrero</w:t>
            </w:r>
            <w:r w:rsidRPr="002E28E7">
              <w:t xml:space="preserve"> de 2002</w:t>
            </w:r>
          </w:p>
        </w:tc>
        <w:tc>
          <w:tcPr>
            <w:tcW w:w="3484" w:type="dxa"/>
            <w:vAlign w:val="center"/>
          </w:tcPr>
          <w:p w14:paraId="20639341" w14:textId="62EACBDE" w:rsidR="001D732A" w:rsidRPr="002E28E7" w:rsidRDefault="001D732A" w:rsidP="0090777E">
            <w:pPr>
              <w:ind w:left="0"/>
              <w:jc w:val="both"/>
            </w:pPr>
            <w:r w:rsidRPr="002E28E7">
              <w:t>A</w:t>
            </w:r>
            <w:r w:rsidR="0090777E" w:rsidRPr="002E28E7">
              <w:t>rtículo 34, numeral 21</w:t>
            </w:r>
          </w:p>
          <w:p w14:paraId="1D5DD18A" w14:textId="2714FA1C" w:rsidR="00DF4DFF" w:rsidRPr="002E28E7" w:rsidRDefault="0090777E" w:rsidP="001D732A">
            <w:pPr>
              <w:ind w:left="0"/>
              <w:jc w:val="both"/>
            </w:pPr>
            <w:r w:rsidRPr="002E28E7">
              <w:t xml:space="preserve">Artículo 48 numeral 3 </w:t>
            </w:r>
          </w:p>
        </w:tc>
      </w:tr>
      <w:tr w:rsidR="00AC511C" w14:paraId="3F1650EE" w14:textId="77777777" w:rsidTr="00AC511C">
        <w:trPr>
          <w:trHeight w:val="309"/>
          <w:jc w:val="center"/>
        </w:trPr>
        <w:tc>
          <w:tcPr>
            <w:tcW w:w="1413" w:type="dxa"/>
            <w:vAlign w:val="center"/>
          </w:tcPr>
          <w:p w14:paraId="2481E10E" w14:textId="67C94D76" w:rsidR="00AC511C" w:rsidRPr="00AC511C" w:rsidRDefault="00AC511C" w:rsidP="00AC511C">
            <w:pPr>
              <w:ind w:left="0"/>
              <w:jc w:val="center"/>
              <w:rPr>
                <w:color w:val="548DD4"/>
              </w:rPr>
            </w:pPr>
            <w:r w:rsidRPr="00AC511C">
              <w:rPr>
                <w:rFonts w:cstheme="minorHAnsi"/>
              </w:rPr>
              <w:t xml:space="preserve">Resolución </w:t>
            </w:r>
          </w:p>
        </w:tc>
        <w:tc>
          <w:tcPr>
            <w:tcW w:w="1843" w:type="dxa"/>
            <w:vAlign w:val="center"/>
          </w:tcPr>
          <w:p w14:paraId="25A3957A" w14:textId="30AD9424" w:rsidR="00AC511C" w:rsidRPr="00AC511C" w:rsidRDefault="00AC511C" w:rsidP="00AC511C">
            <w:pPr>
              <w:ind w:left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511C">
              <w:rPr>
                <w:rFonts w:cstheme="minorHAnsi"/>
                <w:color w:val="000000" w:themeColor="text1"/>
                <w:lang w:val="es-ES_tradnl"/>
              </w:rPr>
              <w:t xml:space="preserve">ESSMAR </w:t>
            </w:r>
          </w:p>
        </w:tc>
        <w:tc>
          <w:tcPr>
            <w:tcW w:w="1559" w:type="dxa"/>
            <w:vAlign w:val="center"/>
          </w:tcPr>
          <w:p w14:paraId="0FAA366D" w14:textId="0E18EE9D" w:rsidR="00AC511C" w:rsidRPr="00AC511C" w:rsidRDefault="00AC511C" w:rsidP="00AC511C">
            <w:pPr>
              <w:ind w:left="0"/>
              <w:jc w:val="center"/>
              <w:rPr>
                <w:color w:val="548DD4"/>
              </w:rPr>
            </w:pPr>
            <w:r w:rsidRPr="00AC511C">
              <w:rPr>
                <w:rFonts w:cstheme="minorHAnsi"/>
                <w:color w:val="000000" w:themeColor="text1"/>
              </w:rPr>
              <w:t>138</w:t>
            </w:r>
          </w:p>
        </w:tc>
        <w:tc>
          <w:tcPr>
            <w:tcW w:w="1483" w:type="dxa"/>
            <w:vAlign w:val="center"/>
          </w:tcPr>
          <w:p w14:paraId="0FF6A38E" w14:textId="4512D98D" w:rsidR="00AC511C" w:rsidRPr="00AC511C" w:rsidRDefault="00561879" w:rsidP="00AC511C">
            <w:pPr>
              <w:ind w:left="0"/>
              <w:jc w:val="center"/>
              <w:rPr>
                <w:color w:val="548DD4"/>
              </w:rPr>
            </w:pPr>
            <w:r>
              <w:rPr>
                <w:rFonts w:cstheme="minorHAnsi"/>
                <w:color w:val="000000" w:themeColor="text1"/>
              </w:rPr>
              <w:t xml:space="preserve">28 de </w:t>
            </w:r>
            <w:r w:rsidR="007C549F">
              <w:rPr>
                <w:rFonts w:cstheme="minorHAnsi"/>
                <w:color w:val="000000" w:themeColor="text1"/>
              </w:rPr>
              <w:t>diciembre</w:t>
            </w:r>
            <w:r>
              <w:rPr>
                <w:rFonts w:cstheme="minorHAnsi"/>
                <w:color w:val="000000" w:themeColor="text1"/>
              </w:rPr>
              <w:t xml:space="preserve"> de </w:t>
            </w:r>
            <w:r w:rsidR="00AC511C" w:rsidRPr="00AC511C">
              <w:rPr>
                <w:rFonts w:cstheme="minorHAnsi"/>
                <w:color w:val="000000" w:themeColor="text1"/>
              </w:rPr>
              <w:t>2018</w:t>
            </w:r>
          </w:p>
        </w:tc>
        <w:tc>
          <w:tcPr>
            <w:tcW w:w="3484" w:type="dxa"/>
            <w:vAlign w:val="center"/>
          </w:tcPr>
          <w:p w14:paraId="03ED3BA8" w14:textId="666A3E04" w:rsidR="00AC511C" w:rsidRPr="00AC511C" w:rsidRDefault="00AC511C" w:rsidP="00AC511C">
            <w:pPr>
              <w:ind w:left="0"/>
              <w:jc w:val="both"/>
            </w:pPr>
            <w:r w:rsidRPr="00AC511C">
              <w:t>Manual de Contratación de la ESSMAR</w:t>
            </w:r>
          </w:p>
        </w:tc>
      </w:tr>
    </w:tbl>
    <w:p w14:paraId="3FB04997" w14:textId="77777777" w:rsidR="00DF4DFF" w:rsidRDefault="00DF4DFF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5BB40778" w14:textId="393528AB" w:rsidR="00DF4DFF" w:rsidRDefault="00C710F7" w:rsidP="007C549F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</w:rPr>
        <w:t>DOCUMENTOS RELACIONADOS</w:t>
      </w:r>
    </w:p>
    <w:p w14:paraId="25293909" w14:textId="637DE9CF" w:rsidR="009908D0" w:rsidRDefault="009908D0" w:rsidP="009908D0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NTC ISO 9000:2015 Sistemas de Gestión de la Calidad. Fundamentos y Vocabulario.</w:t>
      </w:r>
    </w:p>
    <w:p w14:paraId="397DDF31" w14:textId="707FA8AD" w:rsidR="009908D0" w:rsidRDefault="009908D0" w:rsidP="009908D0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NTC ISO 9001: 2015 Sistemas de Gestión de la Calidad. Requisitos.</w:t>
      </w:r>
    </w:p>
    <w:p w14:paraId="476605DB" w14:textId="77777777" w:rsidR="00654A54" w:rsidRPr="00654A54" w:rsidRDefault="00654A54" w:rsidP="00654A54"/>
    <w:p w14:paraId="2560EED2" w14:textId="6FC34C50" w:rsidR="00DF4DFF" w:rsidRDefault="00C710F7" w:rsidP="007C549F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REGISTROS Y/O FORMATOS </w:t>
      </w:r>
      <w:r w:rsidR="008E6ACE">
        <w:rPr>
          <w:rFonts w:ascii="Calibri" w:eastAsia="Calibri" w:hAnsi="Calibri" w:cs="Calibri"/>
        </w:rPr>
        <w:t>(opcional)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996"/>
        <w:gridCol w:w="1733"/>
        <w:gridCol w:w="1522"/>
        <w:gridCol w:w="1323"/>
        <w:gridCol w:w="170"/>
        <w:gridCol w:w="1411"/>
        <w:gridCol w:w="596"/>
        <w:gridCol w:w="730"/>
        <w:gridCol w:w="730"/>
        <w:gridCol w:w="1274"/>
      </w:tblGrid>
      <w:tr w:rsidR="007C549F" w14:paraId="70D4FE04" w14:textId="77777777" w:rsidTr="007C549F">
        <w:trPr>
          <w:trHeight w:val="303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471112E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Identificación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0ACEFF8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Almacenamiento</w:t>
            </w:r>
          </w:p>
          <w:p w14:paraId="657EEA43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(Archivo de gestión)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0EDFF21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Protección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5617951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Recuperación </w:t>
            </w:r>
            <w:r>
              <w:rPr>
                <w:rFonts w:eastAsia="Times New Roman" w:cstheme="minorHAnsi"/>
                <w:color w:val="000000"/>
              </w:rPr>
              <w:t>(clasificación para consulta)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777FA96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Disposición </w:t>
            </w:r>
            <w:r>
              <w:rPr>
                <w:rFonts w:eastAsia="Times New Roman" w:cstheme="minorHAnsi"/>
                <w:color w:val="000000"/>
              </w:rPr>
              <w:t>(Acción cumplido el tiempo de retención)</w:t>
            </w:r>
          </w:p>
        </w:tc>
      </w:tr>
      <w:tr w:rsidR="007C549F" w14:paraId="27C1A8A7" w14:textId="77777777" w:rsidTr="007C549F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621E221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Código Formato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CECDD6F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5F7D62C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Lugar y Medio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FE03092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Tiempo de Retención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6B44208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Responsable de Archivarlo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60372" w14:textId="77777777" w:rsidR="007C549F" w:rsidRDefault="007C549F">
            <w:pPr>
              <w:rPr>
                <w:rFonts w:eastAsia="Times New Roman" w:cstheme="minorHAns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F24BF" w14:textId="77777777" w:rsidR="007C549F" w:rsidRDefault="007C549F">
            <w:pPr>
              <w:ind w:left="0"/>
              <w:rPr>
                <w:sz w:val="20"/>
                <w:szCs w:val="20"/>
              </w:rPr>
            </w:pPr>
          </w:p>
        </w:tc>
      </w:tr>
      <w:tr w:rsidR="007C549F" w14:paraId="63C9526C" w14:textId="77777777" w:rsidTr="007C549F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CC7C" w14:textId="77777777" w:rsidR="007C549F" w:rsidRDefault="007C549F">
            <w:pPr>
              <w:pStyle w:val="Encabezado"/>
              <w:ind w:left="0"/>
              <w:jc w:val="center"/>
              <w:rPr>
                <w:rFonts w:cstheme="minorHAnsi"/>
                <w:lang w:eastAsia="en-US"/>
              </w:rPr>
            </w:pPr>
          </w:p>
          <w:p w14:paraId="43BE5F8D" w14:textId="496DC84D" w:rsidR="00962C4E" w:rsidRPr="00962C4E" w:rsidRDefault="00962C4E" w:rsidP="00962C4E">
            <w:pPr>
              <w:pStyle w:val="Encabezado"/>
              <w:ind w:left="0"/>
              <w:jc w:val="center"/>
              <w:rPr>
                <w:rFonts w:eastAsia="Times New Roman" w:cstheme="minorHAnsi"/>
              </w:rPr>
            </w:pPr>
            <w:r w:rsidRPr="00962C4E">
              <w:rPr>
                <w:rFonts w:eastAsia="Times New Roman" w:cstheme="minorHAnsi"/>
              </w:rPr>
              <w:t>GG-F02</w:t>
            </w:r>
          </w:p>
          <w:p w14:paraId="177961D7" w14:textId="77777777" w:rsidR="007C549F" w:rsidRDefault="007C549F">
            <w:pPr>
              <w:pStyle w:val="Encabezad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B2A4E" w14:textId="30F306B4" w:rsidR="007C549F" w:rsidRDefault="007C549F">
            <w:pPr>
              <w:ind w:left="284"/>
              <w:rPr>
                <w:rFonts w:eastAsia="Times New Roman" w:cstheme="minorHAnsi"/>
              </w:rPr>
            </w:pPr>
            <w:r w:rsidRPr="00646E3F">
              <w:rPr>
                <w:rFonts w:eastAsia="Times New Roman" w:cstheme="minorHAnsi"/>
                <w:color w:val="0070C0"/>
              </w:rPr>
              <w:t xml:space="preserve">control de vencimiento de </w:t>
            </w:r>
            <w:r w:rsidR="00603446" w:rsidRPr="00646E3F">
              <w:rPr>
                <w:rFonts w:eastAsia="Times New Roman" w:cstheme="minorHAnsi"/>
                <w:color w:val="0070C0"/>
              </w:rPr>
              <w:t>pólizas, SOAT</w:t>
            </w:r>
            <w:r w:rsidR="009908D0" w:rsidRPr="00646E3F">
              <w:rPr>
                <w:rFonts w:eastAsia="Times New Roman" w:cstheme="minorHAnsi"/>
                <w:color w:val="0070C0"/>
              </w:rPr>
              <w:t xml:space="preserve"> y tecno mecánicas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CAD4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Administrativa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EE59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Permanente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A32D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Administrativa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BCD3" w14:textId="77777777" w:rsidR="007C549F" w:rsidRDefault="007C549F">
            <w:pPr>
              <w:ind w:left="12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Por Código y Fecha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F5CB" w14:textId="77777777" w:rsidR="007C549F" w:rsidRDefault="007C549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="00646E3F" w14:paraId="0BB43E94" w14:textId="77777777" w:rsidTr="007C549F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A31" w14:textId="2FDDFE92" w:rsidR="00646E3F" w:rsidRDefault="00646E3F">
            <w:pPr>
              <w:pStyle w:val="Encabezado"/>
              <w:ind w:left="0"/>
              <w:jc w:val="center"/>
              <w:rPr>
                <w:rFonts w:cstheme="minorHAnsi"/>
                <w:lang w:eastAsia="en-US"/>
              </w:rPr>
            </w:pPr>
            <w:r w:rsidRPr="00962C4E">
              <w:rPr>
                <w:rFonts w:eastAsia="Times New Roman" w:cstheme="minorHAnsi"/>
              </w:rPr>
              <w:t>GT-M01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002" w14:textId="727BEBF8" w:rsidR="00646E3F" w:rsidRDefault="00646E3F">
            <w:pPr>
              <w:ind w:left="284"/>
              <w:rPr>
                <w:rFonts w:eastAsia="Times New Roman" w:cstheme="minorHAnsi"/>
                <w:color w:val="0000FF"/>
              </w:rPr>
            </w:pPr>
            <w:r w:rsidRPr="00646E3F">
              <w:rPr>
                <w:color w:val="0070C0"/>
                <w:sz w:val="20"/>
              </w:rPr>
              <w:t xml:space="preserve">Manual de contratación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8E22" w14:textId="1674A6D6" w:rsidR="00646E3F" w:rsidRDefault="00646E3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contractual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D48" w14:textId="1A983431" w:rsidR="00646E3F" w:rsidRDefault="00646E3F">
            <w:pPr>
              <w:ind w:left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permanente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08AD" w14:textId="5F8D339B" w:rsidR="00646E3F" w:rsidRDefault="00646E3F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contractual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C910" w14:textId="73F80D6A" w:rsidR="00646E3F" w:rsidRDefault="00646E3F">
            <w:pPr>
              <w:ind w:left="128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Por Código y Fecha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3A16" w14:textId="0524501E" w:rsidR="00646E3F" w:rsidRDefault="00646E3F">
            <w:pPr>
              <w:ind w:left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N/A</w:t>
            </w:r>
          </w:p>
        </w:tc>
      </w:tr>
    </w:tbl>
    <w:p w14:paraId="3CC19DAC" w14:textId="77777777" w:rsidR="00DF4DFF" w:rsidRDefault="00DF4DFF">
      <w:pPr>
        <w:ind w:left="284"/>
        <w:rPr>
          <w:color w:val="0000FF"/>
        </w:rPr>
      </w:pPr>
    </w:p>
    <w:p w14:paraId="1BFD5413" w14:textId="77777777" w:rsidR="00DF4DFF" w:rsidRDefault="00DF4DFF">
      <w:pPr>
        <w:ind w:left="284"/>
      </w:pPr>
    </w:p>
    <w:p w14:paraId="6BA508B6" w14:textId="77777777" w:rsidR="00DF4DFF" w:rsidRDefault="00DF4DFF">
      <w:pPr>
        <w:ind w:left="0"/>
      </w:pPr>
    </w:p>
    <w:p w14:paraId="354C0E2D" w14:textId="77777777" w:rsidR="00DF4DFF" w:rsidRDefault="00DF4DFF">
      <w:pPr>
        <w:ind w:left="0"/>
      </w:pPr>
    </w:p>
    <w:sectPr w:rsidR="00DF4D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7" w:right="1134" w:bottom="1418" w:left="1418" w:header="709" w:footer="5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1890" w14:textId="77777777" w:rsidR="00860FC3" w:rsidRDefault="00860FC3">
      <w:r>
        <w:separator/>
      </w:r>
    </w:p>
  </w:endnote>
  <w:endnote w:type="continuationSeparator" w:id="0">
    <w:p w14:paraId="1D2271D3" w14:textId="77777777" w:rsidR="00860FC3" w:rsidRDefault="0086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7FD1" w14:textId="7B9EA1E7" w:rsidR="00DF4DFF" w:rsidRDefault="00C710F7">
    <w:pPr>
      <w:ind w:left="2124"/>
      <w:jc w:val="right"/>
      <w:rPr>
        <w:rFonts w:ascii="Arial" w:eastAsia="Arial" w:hAnsi="Arial" w:cs="Arial"/>
        <w:i/>
        <w:color w:val="548DD4"/>
        <w:sz w:val="16"/>
        <w:szCs w:val="16"/>
      </w:rPr>
    </w:pPr>
    <w:r>
      <w:rPr>
        <w:rFonts w:ascii="Arial" w:eastAsia="Arial" w:hAnsi="Arial" w:cs="Arial"/>
        <w:b/>
        <w:i/>
        <w:color w:val="548DD4"/>
        <w:sz w:val="16"/>
        <w:szCs w:val="16"/>
      </w:rPr>
      <w:t>Código:</w:t>
    </w:r>
    <w:r w:rsidR="007C549F">
      <w:rPr>
        <w:rFonts w:ascii="Arial" w:eastAsia="Arial" w:hAnsi="Arial" w:cs="Arial"/>
        <w:b/>
        <w:i/>
        <w:color w:val="548DD4"/>
        <w:sz w:val="16"/>
        <w:szCs w:val="16"/>
      </w:rPr>
      <w:t xml:space="preserve"> GG-I02</w:t>
    </w:r>
    <w:r>
      <w:rPr>
        <w:rFonts w:ascii="Arial" w:eastAsia="Arial" w:hAnsi="Arial" w:cs="Arial"/>
        <w:b/>
        <w:i/>
        <w:color w:val="548DD4"/>
        <w:sz w:val="16"/>
        <w:szCs w:val="16"/>
      </w:rPr>
      <w:t xml:space="preserve">           Versión:   </w:t>
    </w:r>
    <w:r w:rsidR="007C549F">
      <w:rPr>
        <w:rFonts w:ascii="Arial" w:eastAsia="Arial" w:hAnsi="Arial" w:cs="Arial"/>
        <w:b/>
        <w:i/>
        <w:color w:val="548DD4"/>
        <w:sz w:val="16"/>
        <w:szCs w:val="16"/>
      </w:rPr>
      <w:t>01</w:t>
    </w:r>
    <w:r>
      <w:rPr>
        <w:rFonts w:ascii="Arial" w:eastAsia="Arial" w:hAnsi="Arial" w:cs="Arial"/>
        <w:b/>
        <w:i/>
        <w:color w:val="548DD4"/>
        <w:sz w:val="16"/>
        <w:szCs w:val="16"/>
      </w:rPr>
      <w:t xml:space="preserve">        Página </w:t>
    </w:r>
    <w:r>
      <w:rPr>
        <w:rFonts w:ascii="Arial" w:eastAsia="Arial" w:hAnsi="Arial" w:cs="Arial"/>
        <w:i/>
        <w:color w:val="548DD4"/>
        <w:sz w:val="16"/>
        <w:szCs w:val="16"/>
      </w:rPr>
      <w:fldChar w:fldCharType="begin"/>
    </w:r>
    <w:r>
      <w:rPr>
        <w:rFonts w:ascii="Arial" w:eastAsia="Arial" w:hAnsi="Arial" w:cs="Arial"/>
        <w:i/>
        <w:color w:val="548DD4"/>
        <w:sz w:val="16"/>
        <w:szCs w:val="16"/>
      </w:rPr>
      <w:instrText>PAGE</w:instrText>
    </w:r>
    <w:r>
      <w:rPr>
        <w:rFonts w:ascii="Arial" w:eastAsia="Arial" w:hAnsi="Arial" w:cs="Arial"/>
        <w:i/>
        <w:color w:val="548DD4"/>
        <w:sz w:val="16"/>
        <w:szCs w:val="16"/>
      </w:rPr>
      <w:fldChar w:fldCharType="separate"/>
    </w:r>
    <w:r w:rsidR="00790F3F">
      <w:rPr>
        <w:rFonts w:ascii="Arial" w:eastAsia="Arial" w:hAnsi="Arial" w:cs="Arial"/>
        <w:i/>
        <w:noProof/>
        <w:color w:val="548DD4"/>
        <w:sz w:val="16"/>
        <w:szCs w:val="16"/>
      </w:rPr>
      <w:t>2</w:t>
    </w:r>
    <w:r>
      <w:rPr>
        <w:rFonts w:ascii="Arial" w:eastAsia="Arial" w:hAnsi="Arial" w:cs="Arial"/>
        <w:i/>
        <w:color w:val="548DD4"/>
        <w:sz w:val="16"/>
        <w:szCs w:val="16"/>
      </w:rPr>
      <w:fldChar w:fldCharType="end"/>
    </w:r>
    <w:r>
      <w:rPr>
        <w:rFonts w:ascii="Arial" w:eastAsia="Arial" w:hAnsi="Arial" w:cs="Arial"/>
        <w:i/>
        <w:color w:val="548DD4"/>
        <w:sz w:val="16"/>
        <w:szCs w:val="16"/>
      </w:rPr>
      <w:t xml:space="preserve"> </w:t>
    </w:r>
    <w:r>
      <w:rPr>
        <w:rFonts w:ascii="Arial" w:eastAsia="Arial" w:hAnsi="Arial" w:cs="Arial"/>
        <w:b/>
        <w:i/>
        <w:color w:val="548DD4"/>
        <w:sz w:val="16"/>
        <w:szCs w:val="16"/>
      </w:rPr>
      <w:t xml:space="preserve">de </w:t>
    </w:r>
    <w:r>
      <w:rPr>
        <w:rFonts w:ascii="Arial" w:eastAsia="Arial" w:hAnsi="Arial" w:cs="Arial"/>
        <w:i/>
        <w:color w:val="548DD4"/>
        <w:sz w:val="16"/>
        <w:szCs w:val="16"/>
      </w:rPr>
      <w:fldChar w:fldCharType="begin"/>
    </w:r>
    <w:r>
      <w:rPr>
        <w:rFonts w:ascii="Arial" w:eastAsia="Arial" w:hAnsi="Arial" w:cs="Arial"/>
        <w:i/>
        <w:color w:val="548DD4"/>
        <w:sz w:val="16"/>
        <w:szCs w:val="16"/>
      </w:rPr>
      <w:instrText>NUMPAGES</w:instrText>
    </w:r>
    <w:r>
      <w:rPr>
        <w:rFonts w:ascii="Arial" w:eastAsia="Arial" w:hAnsi="Arial" w:cs="Arial"/>
        <w:i/>
        <w:color w:val="548DD4"/>
        <w:sz w:val="16"/>
        <w:szCs w:val="16"/>
      </w:rPr>
      <w:fldChar w:fldCharType="separate"/>
    </w:r>
    <w:r w:rsidR="00790F3F">
      <w:rPr>
        <w:rFonts w:ascii="Arial" w:eastAsia="Arial" w:hAnsi="Arial" w:cs="Arial"/>
        <w:i/>
        <w:noProof/>
        <w:color w:val="548DD4"/>
        <w:sz w:val="16"/>
        <w:szCs w:val="16"/>
      </w:rPr>
      <w:t>2</w:t>
    </w:r>
    <w:r>
      <w:rPr>
        <w:rFonts w:ascii="Arial" w:eastAsia="Arial" w:hAnsi="Arial" w:cs="Arial"/>
        <w:i/>
        <w:color w:val="548DD4"/>
        <w:sz w:val="16"/>
        <w:szCs w:val="16"/>
      </w:rPr>
      <w:fldChar w:fldCharType="end"/>
    </w:r>
  </w:p>
  <w:p w14:paraId="7D773F40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/>
      <w:rPr>
        <w:rFonts w:ascii="Arial Narrow" w:eastAsia="Arial Narrow" w:hAnsi="Arial Narrow" w:cs="Arial Narrow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4EB7" w14:textId="77777777" w:rsidR="00DF4DFF" w:rsidRDefault="00DF4D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rPr>
        <w:color w:val="000000"/>
      </w:rPr>
    </w:pPr>
  </w:p>
  <w:tbl>
    <w:tblPr>
      <w:tblStyle w:val="a4"/>
      <w:tblW w:w="906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3318"/>
      <w:gridCol w:w="3191"/>
    </w:tblGrid>
    <w:tr w:rsidR="00DF4DFF" w14:paraId="7DE5149E" w14:textId="77777777">
      <w:trPr>
        <w:trHeight w:val="256"/>
        <w:jc w:val="center"/>
      </w:trPr>
      <w:tc>
        <w:tcPr>
          <w:tcW w:w="2552" w:type="dxa"/>
          <w:shd w:val="clear" w:color="auto" w:fill="DBE5F1"/>
        </w:tcPr>
        <w:p w14:paraId="07D590DC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  <w:p w14:paraId="2722FB40" w14:textId="77777777" w:rsidR="00DF4DFF" w:rsidRDefault="00C710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42"/>
              <w:tab w:val="center" w:pos="1663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ELABORÓ</w:t>
          </w:r>
        </w:p>
      </w:tc>
      <w:tc>
        <w:tcPr>
          <w:tcW w:w="3318" w:type="dxa"/>
          <w:shd w:val="clear" w:color="auto" w:fill="DBE5F1"/>
        </w:tcPr>
        <w:p w14:paraId="040D89FD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  <w:p w14:paraId="16736A2E" w14:textId="77777777" w:rsidR="00DF4DFF" w:rsidRDefault="00C710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REVISÓ</w:t>
          </w:r>
        </w:p>
      </w:tc>
      <w:tc>
        <w:tcPr>
          <w:tcW w:w="3191" w:type="dxa"/>
          <w:shd w:val="clear" w:color="auto" w:fill="DBE5F1"/>
        </w:tcPr>
        <w:p w14:paraId="64BD342F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  <w:p w14:paraId="4987E83C" w14:textId="77777777" w:rsidR="00DF4DFF" w:rsidRDefault="00C710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-108"/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APROBÓ</w:t>
          </w:r>
        </w:p>
      </w:tc>
    </w:tr>
    <w:tr w:rsidR="00AC511C" w14:paraId="45E8766C" w14:textId="77777777">
      <w:trPr>
        <w:trHeight w:val="246"/>
        <w:jc w:val="center"/>
      </w:trPr>
      <w:tc>
        <w:tcPr>
          <w:tcW w:w="2552" w:type="dxa"/>
          <w:vAlign w:val="center"/>
        </w:tcPr>
        <w:p w14:paraId="5854F4E5" w14:textId="1C1EF5C6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>Nombre: LUIS ALBERTO DELGADO LOZANO</w:t>
          </w:r>
        </w:p>
      </w:tc>
      <w:tc>
        <w:tcPr>
          <w:tcW w:w="3318" w:type="dxa"/>
          <w:vAlign w:val="center"/>
        </w:tcPr>
        <w:p w14:paraId="4E43ED00" w14:textId="56186259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>Nombre: HUGO QUINTERO MARTINEZ</w:t>
          </w:r>
        </w:p>
      </w:tc>
      <w:tc>
        <w:tcPr>
          <w:tcW w:w="3191" w:type="dxa"/>
          <w:vAlign w:val="center"/>
        </w:tcPr>
        <w:p w14:paraId="1EE803DA" w14:textId="2BF529F9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 xml:space="preserve">Nombre: </w:t>
          </w:r>
          <w:r w:rsidR="007C549F">
            <w:rPr>
              <w:rFonts w:ascii="Arial" w:eastAsia="Arial" w:hAnsi="Arial" w:cs="Arial"/>
              <w:b/>
              <w:color w:val="000000"/>
              <w:sz w:val="12"/>
              <w:szCs w:val="12"/>
            </w:rPr>
            <w:t>LUIS LOZANO</w:t>
          </w:r>
        </w:p>
      </w:tc>
    </w:tr>
    <w:tr w:rsidR="00AC511C" w14:paraId="24B1BBDD" w14:textId="77777777">
      <w:trPr>
        <w:trHeight w:val="246"/>
        <w:jc w:val="center"/>
      </w:trPr>
      <w:tc>
        <w:tcPr>
          <w:tcW w:w="2552" w:type="dxa"/>
          <w:vAlign w:val="center"/>
        </w:tcPr>
        <w:p w14:paraId="7D5FEC3C" w14:textId="77777777" w:rsidR="00AC511C" w:rsidRDefault="00AC511C" w:rsidP="00AC511C">
          <w:pPr>
            <w:pStyle w:val="Default"/>
            <w:ind w:left="0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>Cargo: PROFESIONAL DE SERVICIOS ADMINISTRATIVOS</w:t>
          </w:r>
        </w:p>
        <w:p w14:paraId="63F6B8A6" w14:textId="77777777" w:rsidR="00AC511C" w:rsidRDefault="00AC511C" w:rsidP="00AC511C">
          <w:pPr>
            <w:pStyle w:val="Default"/>
            <w:ind w:left="0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>Fecha: 28/12/2020</w:t>
          </w:r>
        </w:p>
        <w:p w14:paraId="7D6509FC" w14:textId="0B16A614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 xml:space="preserve">Firma: </w:t>
          </w:r>
        </w:p>
      </w:tc>
      <w:tc>
        <w:tcPr>
          <w:tcW w:w="3318" w:type="dxa"/>
          <w:vAlign w:val="center"/>
        </w:tcPr>
        <w:p w14:paraId="11748649" w14:textId="77777777" w:rsidR="00AC511C" w:rsidRDefault="00AC511C" w:rsidP="00AC511C">
          <w:pPr>
            <w:pStyle w:val="Default"/>
            <w:ind w:left="1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>Cargo: SUBGERENTE CORPORATIVO</w:t>
          </w:r>
        </w:p>
        <w:p w14:paraId="2E4EB081" w14:textId="41DB5B5B" w:rsidR="007C549F" w:rsidRDefault="00AC511C" w:rsidP="007C549F">
          <w:pPr>
            <w:pStyle w:val="Default"/>
            <w:ind w:left="0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 xml:space="preserve">Fecha: </w:t>
          </w:r>
          <w:r w:rsidR="007C549F">
            <w:rPr>
              <w:b/>
              <w:sz w:val="12"/>
              <w:szCs w:val="22"/>
            </w:rPr>
            <w:t>29/12/2020</w:t>
          </w:r>
        </w:p>
        <w:p w14:paraId="1EBEC406" w14:textId="2A132490" w:rsidR="00AC511C" w:rsidRDefault="00AC511C" w:rsidP="007C54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 xml:space="preserve">Firma: </w:t>
          </w:r>
        </w:p>
      </w:tc>
      <w:tc>
        <w:tcPr>
          <w:tcW w:w="3191" w:type="dxa"/>
          <w:vAlign w:val="center"/>
        </w:tcPr>
        <w:p w14:paraId="1772D800" w14:textId="30F1850A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Cargo:</w:t>
          </w:r>
          <w:r w:rsidR="007C549F">
            <w:rPr>
              <w:rFonts w:ascii="Arial" w:eastAsia="Arial" w:hAnsi="Arial" w:cs="Arial"/>
              <w:b/>
              <w:color w:val="000000"/>
              <w:sz w:val="12"/>
              <w:szCs w:val="12"/>
            </w:rPr>
            <w:t xml:space="preserve"> COORDINADOR SIG</w:t>
          </w:r>
        </w:p>
        <w:p w14:paraId="2BD525DC" w14:textId="15F5884F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 xml:space="preserve">Fecha: </w:t>
          </w:r>
          <w:r w:rsidR="007C549F">
            <w:rPr>
              <w:rFonts w:ascii="Arial" w:eastAsia="Arial" w:hAnsi="Arial" w:cs="Arial"/>
              <w:b/>
              <w:color w:val="000000"/>
              <w:sz w:val="12"/>
              <w:szCs w:val="12"/>
            </w:rPr>
            <w:t>17/01/2021</w:t>
          </w:r>
        </w:p>
        <w:p w14:paraId="2B1A22B1" w14:textId="77777777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Firma:</w:t>
          </w:r>
        </w:p>
      </w:tc>
    </w:tr>
  </w:tbl>
  <w:p w14:paraId="5180E5C6" w14:textId="77777777" w:rsidR="00DF4DFF" w:rsidRDefault="00C710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0489"/>
      </w:tabs>
      <w:ind w:left="-284" w:right="-93"/>
      <w:jc w:val="right"/>
      <w:rPr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Página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separate"/>
    </w:r>
    <w:r w:rsidR="00790F3F">
      <w:rPr>
        <w:rFonts w:ascii="Arial Narrow" w:eastAsia="Arial Narrow" w:hAnsi="Arial Narrow" w:cs="Arial Narrow"/>
        <w:b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separate"/>
    </w:r>
    <w:r w:rsidR="00790F3F">
      <w:rPr>
        <w:rFonts w:ascii="Arial Narrow" w:eastAsia="Arial Narrow" w:hAnsi="Arial Narrow" w:cs="Arial Narrow"/>
        <w:b/>
        <w:noProof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end"/>
    </w:r>
  </w:p>
  <w:p w14:paraId="58FBCAA0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8446D" w14:textId="77777777" w:rsidR="00860FC3" w:rsidRDefault="00860FC3">
      <w:r>
        <w:separator/>
      </w:r>
    </w:p>
  </w:footnote>
  <w:footnote w:type="continuationSeparator" w:id="0">
    <w:p w14:paraId="05ECDFA5" w14:textId="77777777" w:rsidR="00860FC3" w:rsidRDefault="0086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63C" w14:textId="77777777" w:rsidR="00DF4DFF" w:rsidRDefault="00DF4D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rPr>
        <w:color w:val="000000"/>
      </w:rPr>
    </w:pPr>
  </w:p>
  <w:tbl>
    <w:tblPr>
      <w:tblStyle w:val="a3"/>
      <w:tblW w:w="9601" w:type="dxa"/>
      <w:jc w:val="center"/>
      <w:tblInd w:w="0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28"/>
      <w:gridCol w:w="1653"/>
      <w:gridCol w:w="3827"/>
      <w:gridCol w:w="1189"/>
      <w:gridCol w:w="904"/>
    </w:tblGrid>
    <w:tr w:rsidR="00DF4DFF" w14:paraId="5006254D" w14:textId="77777777">
      <w:trPr>
        <w:trHeight w:val="560"/>
        <w:jc w:val="center"/>
      </w:trPr>
      <w:tc>
        <w:tcPr>
          <w:tcW w:w="2028" w:type="dxa"/>
          <w:vMerge w:val="restart"/>
          <w:shd w:val="clear" w:color="auto" w:fill="auto"/>
          <w:vAlign w:val="center"/>
        </w:tcPr>
        <w:p w14:paraId="2C7BFBAD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43FBB2F" wp14:editId="1BFCB951">
                <wp:simplePos x="0" y="0"/>
                <wp:positionH relativeFrom="column">
                  <wp:posOffset>13336</wp:posOffset>
                </wp:positionH>
                <wp:positionV relativeFrom="paragraph">
                  <wp:posOffset>27305</wp:posOffset>
                </wp:positionV>
                <wp:extent cx="1152525" cy="521970"/>
                <wp:effectExtent l="0" t="0" r="0" b="0"/>
                <wp:wrapNone/>
                <wp:docPr id="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3" w:type="dxa"/>
          <w:shd w:val="clear" w:color="auto" w:fill="DEEAF6"/>
          <w:vAlign w:val="center"/>
        </w:tcPr>
        <w:p w14:paraId="2B72F850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827" w:type="dxa"/>
          <w:shd w:val="clear" w:color="auto" w:fill="auto"/>
          <w:vAlign w:val="center"/>
        </w:tcPr>
        <w:p w14:paraId="74ACCE14" w14:textId="0BD2D66D" w:rsidR="00DF4DFF" w:rsidRDefault="00AC5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GESTION ADMINISTRATIVA</w:t>
          </w:r>
        </w:p>
      </w:tc>
      <w:tc>
        <w:tcPr>
          <w:tcW w:w="1189" w:type="dxa"/>
          <w:shd w:val="clear" w:color="auto" w:fill="DEEAF6"/>
          <w:vAlign w:val="center"/>
        </w:tcPr>
        <w:p w14:paraId="246ADE3D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4" w:type="dxa"/>
          <w:shd w:val="clear" w:color="auto" w:fill="auto"/>
          <w:vAlign w:val="center"/>
        </w:tcPr>
        <w:p w14:paraId="32DC7F23" w14:textId="2BD1B079" w:rsidR="00DF4DFF" w:rsidRDefault="007C54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GG-I02</w:t>
          </w:r>
        </w:p>
      </w:tc>
    </w:tr>
    <w:tr w:rsidR="00DF4DFF" w14:paraId="5A854B3D" w14:textId="77777777">
      <w:trPr>
        <w:trHeight w:val="670"/>
        <w:jc w:val="center"/>
      </w:trPr>
      <w:tc>
        <w:tcPr>
          <w:tcW w:w="2028" w:type="dxa"/>
          <w:vMerge/>
          <w:shd w:val="clear" w:color="auto" w:fill="auto"/>
          <w:vAlign w:val="center"/>
        </w:tcPr>
        <w:p w14:paraId="16D1CEAC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3" w:type="dxa"/>
          <w:shd w:val="clear" w:color="auto" w:fill="DEEAF6"/>
          <w:vAlign w:val="center"/>
        </w:tcPr>
        <w:p w14:paraId="09F24BD8" w14:textId="77E1D38B" w:rsidR="00DF4DFF" w:rsidRDefault="00AC5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INSTRUCTIVO</w:t>
          </w:r>
        </w:p>
      </w:tc>
      <w:tc>
        <w:tcPr>
          <w:tcW w:w="3827" w:type="dxa"/>
          <w:shd w:val="clear" w:color="auto" w:fill="auto"/>
          <w:vAlign w:val="center"/>
        </w:tcPr>
        <w:p w14:paraId="2F544927" w14:textId="2A93D12F" w:rsidR="00DF4DFF" w:rsidRDefault="007C54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85492C">
            <w:rPr>
              <w:rFonts w:ascii="Arial" w:eastAsia="Arial" w:hAnsi="Arial" w:cs="Arial"/>
              <w:color w:val="000000"/>
              <w:sz w:val="16"/>
              <w:szCs w:val="16"/>
            </w:rPr>
            <w:t>SEGUIMIENTO DE ACTUALIZACIÓN DE PÓLIZAS, SOAT Y TECNO MECÁNICA</w:t>
          </w:r>
        </w:p>
      </w:tc>
      <w:tc>
        <w:tcPr>
          <w:tcW w:w="1189" w:type="dxa"/>
          <w:shd w:val="clear" w:color="auto" w:fill="DEEAF6"/>
          <w:vAlign w:val="center"/>
        </w:tcPr>
        <w:p w14:paraId="4F873309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4" w:type="dxa"/>
          <w:shd w:val="clear" w:color="auto" w:fill="auto"/>
          <w:vAlign w:val="center"/>
        </w:tcPr>
        <w:p w14:paraId="10BDC042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46A443E4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979" w14:textId="77777777" w:rsidR="00DF4DFF" w:rsidRDefault="00DF4D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</w:pPr>
  </w:p>
  <w:tbl>
    <w:tblPr>
      <w:tblStyle w:val="a2"/>
      <w:tblW w:w="9601" w:type="dxa"/>
      <w:jc w:val="center"/>
      <w:tblInd w:w="0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28"/>
      <w:gridCol w:w="1653"/>
      <w:gridCol w:w="3827"/>
      <w:gridCol w:w="1189"/>
      <w:gridCol w:w="904"/>
    </w:tblGrid>
    <w:tr w:rsidR="00DF4DFF" w14:paraId="69EFEDF8" w14:textId="77777777">
      <w:trPr>
        <w:trHeight w:val="560"/>
        <w:jc w:val="center"/>
      </w:trPr>
      <w:tc>
        <w:tcPr>
          <w:tcW w:w="2028" w:type="dxa"/>
          <w:vMerge w:val="restart"/>
          <w:shd w:val="clear" w:color="auto" w:fill="auto"/>
          <w:vAlign w:val="center"/>
        </w:tcPr>
        <w:p w14:paraId="6FE4EB53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5" w:name="_heading=h.tyjcwt" w:colFirst="0" w:colLast="0"/>
          <w:bookmarkEnd w:id="5"/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95E1797" wp14:editId="39BBDA6A">
                <wp:simplePos x="0" y="0"/>
                <wp:positionH relativeFrom="column">
                  <wp:posOffset>13336</wp:posOffset>
                </wp:positionH>
                <wp:positionV relativeFrom="paragraph">
                  <wp:posOffset>27305</wp:posOffset>
                </wp:positionV>
                <wp:extent cx="1152525" cy="521970"/>
                <wp:effectExtent l="0" t="0" r="0" b="0"/>
                <wp:wrapNone/>
                <wp:docPr id="5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3" w:type="dxa"/>
          <w:shd w:val="clear" w:color="auto" w:fill="DEEAF6"/>
          <w:vAlign w:val="center"/>
        </w:tcPr>
        <w:p w14:paraId="3C24BD39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827" w:type="dxa"/>
          <w:shd w:val="clear" w:color="auto" w:fill="auto"/>
          <w:vAlign w:val="center"/>
        </w:tcPr>
        <w:p w14:paraId="687C071A" w14:textId="32C4E75C" w:rsidR="00DF4DFF" w:rsidRDefault="00DF69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GESTION ADMINISTRATIVA</w:t>
          </w:r>
        </w:p>
      </w:tc>
      <w:tc>
        <w:tcPr>
          <w:tcW w:w="1189" w:type="dxa"/>
          <w:shd w:val="clear" w:color="auto" w:fill="DEEAF6"/>
          <w:vAlign w:val="center"/>
        </w:tcPr>
        <w:p w14:paraId="792950A6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4" w:type="dxa"/>
          <w:shd w:val="clear" w:color="auto" w:fill="auto"/>
          <w:vAlign w:val="center"/>
        </w:tcPr>
        <w:p w14:paraId="4107F933" w14:textId="6EED4992" w:rsidR="00DF4DFF" w:rsidRDefault="007C54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GG-I02</w:t>
          </w:r>
        </w:p>
      </w:tc>
    </w:tr>
    <w:tr w:rsidR="00DF4DFF" w14:paraId="3401012D" w14:textId="77777777">
      <w:trPr>
        <w:trHeight w:val="670"/>
        <w:jc w:val="center"/>
      </w:trPr>
      <w:tc>
        <w:tcPr>
          <w:tcW w:w="2028" w:type="dxa"/>
          <w:vMerge/>
          <w:shd w:val="clear" w:color="auto" w:fill="auto"/>
          <w:vAlign w:val="center"/>
        </w:tcPr>
        <w:p w14:paraId="34893822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3" w:type="dxa"/>
          <w:shd w:val="clear" w:color="auto" w:fill="DEEAF6"/>
          <w:vAlign w:val="center"/>
        </w:tcPr>
        <w:p w14:paraId="0F3B3F8E" w14:textId="15472434" w:rsidR="00DF4DFF" w:rsidRDefault="00854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INSTRUCTIVO</w:t>
          </w:r>
        </w:p>
      </w:tc>
      <w:tc>
        <w:tcPr>
          <w:tcW w:w="3827" w:type="dxa"/>
          <w:shd w:val="clear" w:color="auto" w:fill="auto"/>
          <w:vAlign w:val="center"/>
        </w:tcPr>
        <w:p w14:paraId="6F01DDD6" w14:textId="2E6B8B4A" w:rsidR="00DF4DFF" w:rsidRDefault="007C549F" w:rsidP="00854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85492C">
            <w:rPr>
              <w:rFonts w:ascii="Arial" w:eastAsia="Arial" w:hAnsi="Arial" w:cs="Arial"/>
              <w:color w:val="000000"/>
              <w:sz w:val="16"/>
              <w:szCs w:val="16"/>
            </w:rPr>
            <w:t>SEGUIMIENTO DE ACTUALIZACIÓN DE PÓLIZAS, SOAT Y TECNO MECÁNICA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1189" w:type="dxa"/>
          <w:shd w:val="clear" w:color="auto" w:fill="DEEAF6"/>
          <w:vAlign w:val="center"/>
        </w:tcPr>
        <w:p w14:paraId="35A83DE0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4" w:type="dxa"/>
          <w:shd w:val="clear" w:color="auto" w:fill="auto"/>
          <w:vAlign w:val="center"/>
        </w:tcPr>
        <w:p w14:paraId="125A79D8" w14:textId="6F353C19" w:rsidR="00DF4DFF" w:rsidRDefault="00AC5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2596ED8C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308"/>
    <w:multiLevelType w:val="multilevel"/>
    <w:tmpl w:val="C6EE2C84"/>
    <w:lvl w:ilvl="0">
      <w:start w:val="1"/>
      <w:numFmt w:val="decimal"/>
      <w:lvlText w:val="%1."/>
      <w:lvlJc w:val="left"/>
      <w:pPr>
        <w:ind w:left="456" w:hanging="456"/>
      </w:pPr>
      <w:rPr>
        <w:b/>
      </w:rPr>
    </w:lvl>
    <w:lvl w:ilvl="1">
      <w:start w:val="1"/>
      <w:numFmt w:val="decimal"/>
      <w:lvlText w:val="%1.%2"/>
      <w:lvlJc w:val="left"/>
      <w:pPr>
        <w:ind w:left="1164" w:hanging="45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" w15:restartNumberingAfterBreak="0">
    <w:nsid w:val="20DC5BF2"/>
    <w:multiLevelType w:val="hybridMultilevel"/>
    <w:tmpl w:val="1B5CE910"/>
    <w:lvl w:ilvl="0" w:tplc="24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375C0E4C"/>
    <w:multiLevelType w:val="multilevel"/>
    <w:tmpl w:val="7318C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1952DC"/>
    <w:multiLevelType w:val="multilevel"/>
    <w:tmpl w:val="2F66D0C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401D5A"/>
    <w:multiLevelType w:val="multilevel"/>
    <w:tmpl w:val="83AE1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1814C0"/>
    <w:multiLevelType w:val="multilevel"/>
    <w:tmpl w:val="C6EE2C84"/>
    <w:lvl w:ilvl="0">
      <w:start w:val="1"/>
      <w:numFmt w:val="decimal"/>
      <w:lvlText w:val="%1."/>
      <w:lvlJc w:val="left"/>
      <w:pPr>
        <w:ind w:left="456" w:hanging="456"/>
      </w:pPr>
      <w:rPr>
        <w:b/>
      </w:rPr>
    </w:lvl>
    <w:lvl w:ilvl="1">
      <w:start w:val="1"/>
      <w:numFmt w:val="decimal"/>
      <w:lvlText w:val="%1.%2"/>
      <w:lvlJc w:val="left"/>
      <w:pPr>
        <w:ind w:left="1164" w:hanging="45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 w15:restartNumberingAfterBreak="0">
    <w:nsid w:val="642770A6"/>
    <w:multiLevelType w:val="hybridMultilevel"/>
    <w:tmpl w:val="CD70ED98"/>
    <w:lvl w:ilvl="0" w:tplc="24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777A5F3E"/>
    <w:multiLevelType w:val="multilevel"/>
    <w:tmpl w:val="56989BB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FF"/>
    <w:rsid w:val="00003530"/>
    <w:rsid w:val="00031C27"/>
    <w:rsid w:val="00056B16"/>
    <w:rsid w:val="00095A3C"/>
    <w:rsid w:val="00095DF6"/>
    <w:rsid w:val="000D2693"/>
    <w:rsid w:val="0010452A"/>
    <w:rsid w:val="001208C8"/>
    <w:rsid w:val="00152794"/>
    <w:rsid w:val="001A50B5"/>
    <w:rsid w:val="001A7741"/>
    <w:rsid w:val="001D732A"/>
    <w:rsid w:val="001F3271"/>
    <w:rsid w:val="00230DDC"/>
    <w:rsid w:val="002B6152"/>
    <w:rsid w:val="002C7282"/>
    <w:rsid w:val="002E28E7"/>
    <w:rsid w:val="00337C02"/>
    <w:rsid w:val="00372CD1"/>
    <w:rsid w:val="00467EA7"/>
    <w:rsid w:val="004B14C2"/>
    <w:rsid w:val="004F50DE"/>
    <w:rsid w:val="00561879"/>
    <w:rsid w:val="00591667"/>
    <w:rsid w:val="00603446"/>
    <w:rsid w:val="00646E3F"/>
    <w:rsid w:val="00654A54"/>
    <w:rsid w:val="00676BDF"/>
    <w:rsid w:val="00676BFE"/>
    <w:rsid w:val="006C31DA"/>
    <w:rsid w:val="007110A9"/>
    <w:rsid w:val="00730887"/>
    <w:rsid w:val="00731B91"/>
    <w:rsid w:val="00745998"/>
    <w:rsid w:val="00790F3F"/>
    <w:rsid w:val="007B6AE9"/>
    <w:rsid w:val="007B7C1E"/>
    <w:rsid w:val="007C549F"/>
    <w:rsid w:val="008372DA"/>
    <w:rsid w:val="0085492C"/>
    <w:rsid w:val="00860FC3"/>
    <w:rsid w:val="00897AD7"/>
    <w:rsid w:val="008E6ACE"/>
    <w:rsid w:val="0090777E"/>
    <w:rsid w:val="00962C4E"/>
    <w:rsid w:val="00981AEB"/>
    <w:rsid w:val="009908D0"/>
    <w:rsid w:val="009B1244"/>
    <w:rsid w:val="009F4BD7"/>
    <w:rsid w:val="00A06E47"/>
    <w:rsid w:val="00A36D95"/>
    <w:rsid w:val="00AC511C"/>
    <w:rsid w:val="00C710F7"/>
    <w:rsid w:val="00C85CD3"/>
    <w:rsid w:val="00CC7FEF"/>
    <w:rsid w:val="00D050D4"/>
    <w:rsid w:val="00D4371E"/>
    <w:rsid w:val="00D46C09"/>
    <w:rsid w:val="00D50B9F"/>
    <w:rsid w:val="00DC106E"/>
    <w:rsid w:val="00DE4A88"/>
    <w:rsid w:val="00DF4DFF"/>
    <w:rsid w:val="00DF69D0"/>
    <w:rsid w:val="00E4395A"/>
    <w:rsid w:val="00E97FAF"/>
    <w:rsid w:val="00EA1A29"/>
    <w:rsid w:val="00EC7BB3"/>
    <w:rsid w:val="00ED450F"/>
    <w:rsid w:val="00F61CB9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CEBE"/>
  <w15:docId w15:val="{51E5993D-666E-40E6-9C5F-C2A6876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ind w:left="5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19"/>
  </w:style>
  <w:style w:type="paragraph" w:styleId="Ttulo1">
    <w:name w:val="heading 1"/>
    <w:basedOn w:val="Normal"/>
    <w:next w:val="Normal"/>
    <w:link w:val="Ttulo1Car"/>
    <w:uiPriority w:val="9"/>
    <w:qFormat/>
    <w:rsid w:val="00101519"/>
    <w:pPr>
      <w:keepNext/>
      <w:keepLines/>
      <w:numPr>
        <w:numId w:val="1"/>
      </w:numPr>
      <w:spacing w:before="120" w:after="120"/>
      <w:outlineLvl w:val="0"/>
    </w:pPr>
    <w:rPr>
      <w:rFonts w:ascii="Arial" w:eastAsiaTheme="majorEastAsia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1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75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101519"/>
    <w:pPr>
      <w:spacing w:before="480" w:after="960"/>
      <w:ind w:left="0"/>
      <w:jc w:val="center"/>
    </w:pPr>
    <w:rPr>
      <w:rFonts w:ascii="Arial" w:eastAsia="Times New Roman" w:hAnsi="Arial" w:cs="Times New Roman"/>
      <w:b/>
      <w:caps/>
      <w:sz w:val="36"/>
      <w:szCs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01519"/>
    <w:rPr>
      <w:rFonts w:ascii="Arial" w:eastAsiaTheme="majorEastAsia" w:hAnsi="Arial" w:cs="Arial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01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01519"/>
    <w:pPr>
      <w:ind w:left="720"/>
      <w:contextualSpacing/>
    </w:pPr>
  </w:style>
  <w:style w:type="paragraph" w:styleId="Sangranormal">
    <w:name w:val="Normal Indent"/>
    <w:basedOn w:val="Normal"/>
    <w:link w:val="SangranormalCar"/>
    <w:rsid w:val="00101519"/>
    <w:pPr>
      <w:keepLines/>
      <w:spacing w:before="240" w:after="240"/>
      <w:ind w:left="1080"/>
      <w:jc w:val="both"/>
    </w:pPr>
    <w:rPr>
      <w:rFonts w:ascii="Arial" w:eastAsia="Times New Roman" w:hAnsi="Arial" w:cs="Times New Roman"/>
      <w:sz w:val="23"/>
      <w:szCs w:val="24"/>
    </w:rPr>
  </w:style>
  <w:style w:type="character" w:customStyle="1" w:styleId="SangranormalCar">
    <w:name w:val="Sangría normal Car"/>
    <w:basedOn w:val="Fuentedeprrafopredeter"/>
    <w:link w:val="Sangranormal"/>
    <w:rsid w:val="00101519"/>
    <w:rPr>
      <w:rFonts w:ascii="Arial" w:eastAsia="Times New Roman" w:hAnsi="Arial" w:cs="Times New Roman"/>
      <w:sz w:val="23"/>
      <w:szCs w:val="24"/>
    </w:rPr>
  </w:style>
  <w:style w:type="table" w:styleId="Tablaconcuadrcula">
    <w:name w:val="Table Grid"/>
    <w:basedOn w:val="Tablanormal"/>
    <w:uiPriority w:val="59"/>
    <w:rsid w:val="0010151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519"/>
  </w:style>
  <w:style w:type="paragraph" w:styleId="Piedepgina">
    <w:name w:val="footer"/>
    <w:basedOn w:val="Normal"/>
    <w:link w:val="PiedepginaCar"/>
    <w:unhideWhenUsed/>
    <w:rsid w:val="001015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519"/>
  </w:style>
  <w:style w:type="paragraph" w:styleId="Textodeglobo">
    <w:name w:val="Balloon Text"/>
    <w:basedOn w:val="Normal"/>
    <w:link w:val="TextodegloboCar"/>
    <w:uiPriority w:val="99"/>
    <w:semiHidden/>
    <w:unhideWhenUsed/>
    <w:rsid w:val="001015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5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01519"/>
    <w:pPr>
      <w:keepLines/>
      <w:tabs>
        <w:tab w:val="left" w:pos="-720"/>
        <w:tab w:val="left" w:pos="0"/>
        <w:tab w:val="left" w:pos="1440"/>
      </w:tabs>
      <w:suppressAutoHyphens/>
      <w:spacing w:before="240" w:after="240"/>
      <w:ind w:left="720"/>
      <w:jc w:val="both"/>
    </w:pPr>
    <w:rPr>
      <w:rFonts w:ascii="Arial" w:eastAsia="Times New Roman" w:hAnsi="Arial" w:cs="Times New Roman"/>
      <w:spacing w:val="-2"/>
      <w:sz w:val="23"/>
      <w:szCs w:val="24"/>
    </w:rPr>
  </w:style>
  <w:style w:type="character" w:customStyle="1" w:styleId="TtuloCar">
    <w:name w:val="Título Car"/>
    <w:basedOn w:val="Fuentedeprrafopredeter"/>
    <w:link w:val="Ttulo"/>
    <w:rsid w:val="00101519"/>
    <w:rPr>
      <w:rFonts w:ascii="Arial" w:eastAsia="Times New Roman" w:hAnsi="Arial" w:cs="Times New Roman"/>
      <w:b/>
      <w:caps/>
      <w:sz w:val="36"/>
      <w:szCs w:val="24"/>
      <w:lang w:val="en-GB"/>
    </w:rPr>
  </w:style>
  <w:style w:type="paragraph" w:customStyle="1" w:styleId="Default">
    <w:name w:val="Default"/>
    <w:rsid w:val="00101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DC1">
    <w:name w:val="toc 1"/>
    <w:basedOn w:val="Normal"/>
    <w:next w:val="Normal"/>
    <w:uiPriority w:val="39"/>
    <w:rsid w:val="00CA093C"/>
    <w:pPr>
      <w:spacing w:before="120" w:after="120"/>
      <w:ind w:left="0"/>
    </w:pPr>
    <w:rPr>
      <w:rFonts w:ascii="Arial" w:eastAsia="Times New Roman" w:hAnsi="Arial" w:cs="Times New Roman"/>
      <w:b/>
      <w:bCs/>
      <w:caps/>
      <w:sz w:val="23"/>
      <w:szCs w:val="28"/>
    </w:rPr>
  </w:style>
  <w:style w:type="paragraph" w:styleId="TDC2">
    <w:name w:val="toc 2"/>
    <w:basedOn w:val="Normal"/>
    <w:next w:val="Normal"/>
    <w:uiPriority w:val="39"/>
    <w:rsid w:val="00CA093C"/>
    <w:pPr>
      <w:spacing w:before="120" w:after="120"/>
      <w:ind w:left="0"/>
    </w:pPr>
    <w:rPr>
      <w:rFonts w:ascii="Arial" w:eastAsia="Times New Roman" w:hAnsi="Arial" w:cs="Times New Roman"/>
      <w:bCs/>
      <w:sz w:val="23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A47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47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7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7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7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56522"/>
    <w:pPr>
      <w:ind w:left="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E7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27361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3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08D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hOBEAqHfV3/OYcpJAQZRy7LxA==">AMUW2mXkH8rJDr5N1J9BZO0c0kOl5f9vORCMMHBEEr1jZsvIr0xwhI7RKvlOIzVLYYDXlYqPEJwTjeJgu8h+0BuVuBkb/tRn+gtwq7NZToITMjPEXOsxBFio/X8d1k8qeRByuM0KKekVeheG6hfoxWTYxBpXMgLKA5MVlUrAqmjtUD2ShRwf7ZH5dY4vBA3ROLjH6kZQgrub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2A617C-D2C1-49A7-8E1D-E5373DDF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jange</cp:lastModifiedBy>
  <cp:revision>4</cp:revision>
  <dcterms:created xsi:type="dcterms:W3CDTF">2021-02-24T13:37:00Z</dcterms:created>
  <dcterms:modified xsi:type="dcterms:W3CDTF">2021-03-03T16:29:00Z</dcterms:modified>
</cp:coreProperties>
</file>