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A2D8C" w14:textId="56B1D86B" w:rsidR="003A7033" w:rsidRPr="003A7033" w:rsidRDefault="003A7033" w:rsidP="003A7033">
      <w:pPr>
        <w:pStyle w:val="Prrafodelista"/>
        <w:keepNext/>
        <w:numPr>
          <w:ilvl w:val="0"/>
          <w:numId w:val="18"/>
        </w:numPr>
        <w:pBdr>
          <w:top w:val="nil"/>
          <w:left w:val="nil"/>
          <w:bottom w:val="nil"/>
          <w:right w:val="nil"/>
          <w:between w:val="nil"/>
        </w:pBdr>
        <w:spacing w:line="240" w:lineRule="auto"/>
        <w:ind w:leftChars="0" w:left="284" w:firstLineChars="0" w:hanging="286"/>
        <w:rPr>
          <w:rFonts w:ascii="Calibri" w:eastAsia="Calibri" w:hAnsi="Calibri" w:cs="Calibri"/>
          <w:b/>
          <w:color w:val="000000"/>
          <w:sz w:val="22"/>
          <w:szCs w:val="22"/>
        </w:rPr>
      </w:pPr>
      <w:r w:rsidRPr="002F30D2">
        <w:rPr>
          <w:rFonts w:eastAsia="Calibri"/>
          <w:noProof/>
        </w:rPr>
        <mc:AlternateContent>
          <mc:Choice Requires="wps">
            <w:drawing>
              <wp:anchor distT="0" distB="0" distL="114300" distR="114300" simplePos="0" relativeHeight="251659264" behindDoc="0" locked="0" layoutInCell="1" allowOverlap="1" wp14:anchorId="19DD8814" wp14:editId="2179BF6F">
                <wp:simplePos x="0" y="0"/>
                <wp:positionH relativeFrom="column">
                  <wp:posOffset>0</wp:posOffset>
                </wp:positionH>
                <wp:positionV relativeFrom="paragraph">
                  <wp:posOffset>0</wp:posOffset>
                </wp:positionV>
                <wp:extent cx="635000" cy="635000"/>
                <wp:effectExtent l="0" t="0" r="3175" b="3175"/>
                <wp:wrapNone/>
                <wp:docPr id="3" name="Rectángulo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DBC3B" id="Rectángulo 3"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" filled="f" stroked="f">
                <o:lock v:ext="edit" aspectratio="t" selection="t"/>
              </v:rect>
            </w:pict>
          </mc:Fallback>
        </mc:AlternateContent>
      </w:r>
      <w:r w:rsidRPr="003A7033">
        <w:rPr>
          <w:rFonts w:ascii="Calibri" w:eastAsia="Calibri" w:hAnsi="Calibri" w:cs="Calibri"/>
          <w:b/>
          <w:color w:val="000000"/>
          <w:sz w:val="22"/>
          <w:szCs w:val="22"/>
        </w:rPr>
        <w:t>OBJETIVO</w:t>
      </w:r>
    </w:p>
    <w:p w14:paraId="7EDFEBBC" w14:textId="77777777" w:rsidR="003A7033" w:rsidRPr="003A7033" w:rsidRDefault="003A7033">
      <w:pPr>
        <w:rPr>
          <w:sz w:val="14"/>
          <w:szCs w:val="14"/>
        </w:rPr>
      </w:pPr>
    </w:p>
    <w:p w14:paraId="602DDF05" w14:textId="6D5A1D30" w:rsidR="00FD11A6" w:rsidRDefault="00AA7E7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Brindar las orientaciones a los profesionales asesores de la oficina jurídica de la Empresa sobre los aspectos que permitan generar un concepto jurídico de respuesta a las partes interesadas de la ESSMAR E.S.P.</w:t>
      </w:r>
    </w:p>
    <w:p w14:paraId="0FD49914" w14:textId="6A0160D7" w:rsidR="00AA7E7A" w:rsidRDefault="00AA7E7A">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39E34321" w14:textId="77777777" w:rsidR="00FD11A6" w:rsidRDefault="0050531C">
      <w:pPr>
        <w:keepNext/>
        <w:pBdr>
          <w:top w:val="nil"/>
          <w:left w:val="nil"/>
          <w:bottom w:val="nil"/>
          <w:right w:val="nil"/>
          <w:between w:val="nil"/>
        </w:pBdr>
        <w:spacing w:line="240" w:lineRule="auto"/>
        <w:ind w:left="0" w:hanging="2"/>
        <w:rPr>
          <w:rFonts w:ascii="Calibri" w:eastAsia="Calibri" w:hAnsi="Calibri" w:cs="Calibri"/>
          <w:b/>
          <w:color w:val="000000"/>
          <w:sz w:val="22"/>
          <w:szCs w:val="22"/>
        </w:rPr>
      </w:pPr>
      <w:bookmarkStart w:id="0" w:name="_heading=h.gjdgxs" w:colFirst="0" w:colLast="0"/>
      <w:bookmarkEnd w:id="0"/>
      <w:r>
        <w:rPr>
          <w:rFonts w:ascii="Calibri" w:eastAsia="Calibri" w:hAnsi="Calibri" w:cs="Calibri"/>
          <w:b/>
          <w:color w:val="000000"/>
          <w:sz w:val="22"/>
          <w:szCs w:val="22"/>
        </w:rPr>
        <w:t xml:space="preserve">2. ALCANCE </w:t>
      </w:r>
    </w:p>
    <w:p w14:paraId="5E932752" w14:textId="77777777" w:rsidR="00FD11A6" w:rsidRPr="003A7033" w:rsidRDefault="00FD11A6">
      <w:pPr>
        <w:rPr>
          <w:sz w:val="12"/>
          <w:szCs w:val="12"/>
        </w:rPr>
      </w:pPr>
    </w:p>
    <w:p w14:paraId="4E5868ED" w14:textId="181A0C1C" w:rsidR="00FD11A6" w:rsidRDefault="0050531C">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Esta guía aplica a todos los</w:t>
      </w:r>
      <w:r w:rsidR="00042280">
        <w:rPr>
          <w:rFonts w:ascii="Calibri" w:eastAsia="Calibri" w:hAnsi="Calibri" w:cs="Calibri"/>
          <w:color w:val="000000"/>
          <w:sz w:val="22"/>
          <w:szCs w:val="22"/>
        </w:rPr>
        <w:t xml:space="preserve"> asuntos donde sea pertinente generar un concepto jurídico en </w:t>
      </w:r>
      <w:r w:rsidR="008731F7">
        <w:rPr>
          <w:rFonts w:ascii="Calibri" w:eastAsia="Calibri" w:hAnsi="Calibri" w:cs="Calibri"/>
          <w:color w:val="000000"/>
          <w:sz w:val="22"/>
          <w:szCs w:val="22"/>
        </w:rPr>
        <w:t>protección</w:t>
      </w:r>
      <w:r w:rsidR="00042280">
        <w:rPr>
          <w:rFonts w:ascii="Calibri" w:eastAsia="Calibri" w:hAnsi="Calibri" w:cs="Calibri"/>
          <w:color w:val="000000"/>
          <w:sz w:val="22"/>
          <w:szCs w:val="22"/>
        </w:rPr>
        <w:t xml:space="preserve"> de los intereses de empresa.</w:t>
      </w:r>
    </w:p>
    <w:p w14:paraId="30BE3AC5" w14:textId="77777777" w:rsidR="00FD11A6" w:rsidRDefault="00FD11A6">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0CE155E9" w14:textId="77777777" w:rsidR="00FD11A6" w:rsidRDefault="0050531C">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3. RESPONSABLE</w:t>
      </w:r>
    </w:p>
    <w:p w14:paraId="3BA983EB" w14:textId="77777777" w:rsidR="00FD11A6" w:rsidRPr="003A7033" w:rsidRDefault="00FD11A6">
      <w:pPr>
        <w:pBdr>
          <w:top w:val="nil"/>
          <w:left w:val="nil"/>
          <w:bottom w:val="nil"/>
          <w:right w:val="nil"/>
          <w:between w:val="nil"/>
        </w:pBdr>
        <w:spacing w:line="240" w:lineRule="auto"/>
        <w:jc w:val="both"/>
        <w:rPr>
          <w:rFonts w:ascii="Calibri" w:eastAsia="Calibri" w:hAnsi="Calibri" w:cs="Calibri"/>
          <w:color w:val="000000"/>
          <w:sz w:val="12"/>
          <w:szCs w:val="12"/>
        </w:rPr>
      </w:pPr>
    </w:p>
    <w:p w14:paraId="713691A7" w14:textId="1051FDCC" w:rsidR="00FD11A6" w:rsidRDefault="0050531C">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El responsable de la adecuada aplicación y aprobación de este documento es</w:t>
      </w:r>
      <w:r w:rsidR="008731F7">
        <w:rPr>
          <w:rFonts w:ascii="Calibri" w:eastAsia="Calibri" w:hAnsi="Calibri" w:cs="Calibri"/>
          <w:color w:val="000000"/>
          <w:sz w:val="22"/>
          <w:szCs w:val="22"/>
        </w:rPr>
        <w:t>tará a cargo de la oficina asesora de asuntos jurídicos y contractuales</w:t>
      </w:r>
      <w:r>
        <w:rPr>
          <w:rFonts w:ascii="Calibri" w:eastAsia="Calibri" w:hAnsi="Calibri" w:cs="Calibri"/>
          <w:color w:val="000000"/>
          <w:sz w:val="22"/>
          <w:szCs w:val="22"/>
        </w:rPr>
        <w:t xml:space="preserve"> de la ESSMAR E.S.P.</w:t>
      </w:r>
    </w:p>
    <w:p w14:paraId="557EB837" w14:textId="77777777" w:rsidR="00FD11A6" w:rsidRDefault="00FD11A6">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72A981E1" w14:textId="7ED47AB0" w:rsidR="00FD11A6" w:rsidRDefault="0050531C" w:rsidP="00BB7BDE">
      <w:pPr>
        <w:pBdr>
          <w:top w:val="nil"/>
          <w:left w:val="nil"/>
          <w:bottom w:val="nil"/>
          <w:right w:val="nil"/>
          <w:between w:val="nil"/>
        </w:pBdr>
        <w:spacing w:line="240" w:lineRule="auto"/>
        <w:ind w:left="0" w:hanging="2"/>
        <w:jc w:val="both"/>
        <w:rPr>
          <w:rFonts w:ascii="Calibri" w:eastAsia="Calibri" w:hAnsi="Calibri" w:cs="Calibri"/>
          <w:b/>
          <w:color w:val="000000"/>
          <w:sz w:val="22"/>
          <w:szCs w:val="22"/>
        </w:rPr>
      </w:pPr>
      <w:r>
        <w:rPr>
          <w:rFonts w:ascii="Calibri" w:eastAsia="Calibri" w:hAnsi="Calibri" w:cs="Calibri"/>
          <w:b/>
          <w:color w:val="000000"/>
          <w:sz w:val="22"/>
          <w:szCs w:val="22"/>
        </w:rPr>
        <w:t>4. DEFINICIONES</w:t>
      </w:r>
    </w:p>
    <w:p w14:paraId="773E6C9D" w14:textId="77777777" w:rsidR="00212DD2" w:rsidRPr="00212DD2" w:rsidRDefault="00212DD2" w:rsidP="00212DD2">
      <w:pPr>
        <w:pStyle w:val="Ttulo2"/>
        <w:shd w:val="clear" w:color="auto" w:fill="FFFFFF"/>
        <w:spacing w:before="0" w:after="0"/>
        <w:ind w:leftChars="0" w:left="0" w:firstLineChars="0" w:firstLine="0"/>
        <w:jc w:val="both"/>
        <w:rPr>
          <w:rFonts w:ascii="Calibri" w:eastAsia="Calibri" w:hAnsi="Calibri" w:cs="Calibri"/>
          <w:b w:val="0"/>
          <w:bCs w:val="0"/>
          <w:i w:val="0"/>
          <w:iCs w:val="0"/>
          <w:color w:val="000000"/>
          <w:sz w:val="22"/>
          <w:szCs w:val="22"/>
        </w:rPr>
      </w:pPr>
    </w:p>
    <w:p w14:paraId="7E86B930" w14:textId="536120BF" w:rsidR="00212DD2" w:rsidRPr="00212DD2" w:rsidRDefault="00212DD2" w:rsidP="00212DD2">
      <w:pPr>
        <w:pStyle w:val="NormalWeb"/>
        <w:numPr>
          <w:ilvl w:val="0"/>
          <w:numId w:val="15"/>
        </w:numPr>
        <w:shd w:val="clear" w:color="auto" w:fill="FFFFFF"/>
        <w:spacing w:before="0" w:beforeAutospacing="0" w:after="300" w:afterAutospacing="0"/>
        <w:jc w:val="both"/>
        <w:textAlignment w:val="top"/>
        <w:rPr>
          <w:rFonts w:ascii="Calibri" w:eastAsia="Calibri" w:hAnsi="Calibri" w:cs="Calibri"/>
          <w:color w:val="000000"/>
          <w:position w:val="-1"/>
          <w:sz w:val="22"/>
          <w:szCs w:val="22"/>
          <w:lang w:val="es-ES" w:eastAsia="es-ES"/>
        </w:rPr>
      </w:pPr>
      <w:r w:rsidRPr="00212DD2">
        <w:rPr>
          <w:rFonts w:ascii="Calibri" w:eastAsia="Calibri" w:hAnsi="Calibri" w:cs="Calibri"/>
          <w:b/>
          <w:bCs/>
          <w:color w:val="000000"/>
          <w:position w:val="-1"/>
          <w:sz w:val="22"/>
          <w:szCs w:val="22"/>
          <w:lang w:val="es-ES" w:eastAsia="es-ES"/>
        </w:rPr>
        <w:t>Acuerdo:</w:t>
      </w:r>
      <w:r w:rsidRPr="00212DD2">
        <w:rPr>
          <w:rFonts w:ascii="Calibri" w:eastAsia="Calibri" w:hAnsi="Calibri" w:cs="Calibri"/>
          <w:color w:val="000000"/>
          <w:position w:val="-1"/>
          <w:sz w:val="22"/>
          <w:szCs w:val="22"/>
          <w:lang w:val="es-ES" w:eastAsia="es-ES"/>
        </w:rPr>
        <w:t xml:space="preserve"> Es el trato o arreglo, verbal o escrito, que hacen las personas para terminar con un problema. En él se deben indicar los deberes y derechos de cada una de las personas relacionadas con el problema.</w:t>
      </w:r>
      <w:r w:rsidR="0055409A">
        <w:rPr>
          <w:rFonts w:ascii="Calibri" w:eastAsia="Calibri" w:hAnsi="Calibri" w:cs="Calibri"/>
          <w:color w:val="000000"/>
          <w:position w:val="-1"/>
          <w:sz w:val="22"/>
          <w:szCs w:val="22"/>
          <w:lang w:val="es-ES" w:eastAsia="es-ES"/>
        </w:rPr>
        <w:t xml:space="preserve"> </w:t>
      </w:r>
      <w:r w:rsidR="0055409A">
        <w:rPr>
          <w:rFonts w:ascii="Calibri" w:eastAsia="Calibri" w:hAnsi="Calibri" w:cs="Calibri"/>
          <w:color w:val="000000"/>
          <w:position w:val="-1"/>
          <w:sz w:val="22"/>
          <w:szCs w:val="22"/>
          <w:lang w:val="es-ES" w:eastAsia="es-ES"/>
        </w:rPr>
        <w:t>(Glosario Jurídico; Minjusticia).</w:t>
      </w:r>
    </w:p>
    <w:p w14:paraId="2D184D6D" w14:textId="21C0DA62" w:rsidR="00212DD2" w:rsidRDefault="00212DD2" w:rsidP="00212DD2">
      <w:pPr>
        <w:pStyle w:val="NormalWeb"/>
        <w:numPr>
          <w:ilvl w:val="0"/>
          <w:numId w:val="15"/>
        </w:numPr>
        <w:shd w:val="clear" w:color="auto" w:fill="FFFFFF"/>
        <w:spacing w:before="0" w:beforeAutospacing="0" w:after="300" w:afterAutospacing="0"/>
        <w:jc w:val="both"/>
        <w:textAlignment w:val="top"/>
        <w:rPr>
          <w:rFonts w:ascii="Calibri" w:eastAsia="Calibri" w:hAnsi="Calibri" w:cs="Calibri"/>
          <w:color w:val="000000"/>
          <w:position w:val="-1"/>
          <w:sz w:val="22"/>
          <w:szCs w:val="22"/>
          <w:lang w:val="es-ES" w:eastAsia="es-ES"/>
        </w:rPr>
      </w:pPr>
      <w:r w:rsidRPr="00182150">
        <w:rPr>
          <w:rFonts w:ascii="Calibri" w:eastAsia="Calibri" w:hAnsi="Calibri" w:cs="Calibri"/>
          <w:b/>
          <w:bCs/>
          <w:color w:val="000000"/>
          <w:position w:val="-1"/>
          <w:sz w:val="22"/>
          <w:szCs w:val="22"/>
          <w:lang w:val="es-ES" w:eastAsia="es-ES"/>
        </w:rPr>
        <w:t>Acta de conciliación:</w:t>
      </w:r>
      <w:r w:rsidRPr="00182150">
        <w:rPr>
          <w:rFonts w:ascii="Calibri" w:eastAsia="Calibri" w:hAnsi="Calibri" w:cs="Calibri"/>
          <w:color w:val="000000"/>
          <w:position w:val="-1"/>
          <w:sz w:val="22"/>
          <w:szCs w:val="22"/>
          <w:lang w:val="es-ES" w:eastAsia="es-ES"/>
        </w:rPr>
        <w:t xml:space="preserve"> Es un documento que se firma cuando las personas, en la audiencia de conciliación, logran un acuerdo frente a sus diferencias o conflictos, ante un centro de conciliación o conciliador en equidad. </w:t>
      </w:r>
      <w:r>
        <w:rPr>
          <w:rFonts w:ascii="Calibri" w:eastAsia="Calibri" w:hAnsi="Calibri" w:cs="Calibri"/>
          <w:color w:val="000000"/>
          <w:position w:val="-1"/>
          <w:sz w:val="22"/>
          <w:szCs w:val="22"/>
          <w:lang w:val="es-ES" w:eastAsia="es-ES"/>
        </w:rPr>
        <w:t>(Glosario Jurídico; Minjusticia).</w:t>
      </w:r>
    </w:p>
    <w:p w14:paraId="35EEC50B" w14:textId="30D9C2F0" w:rsidR="00D47842" w:rsidRDefault="00D47842" w:rsidP="00D47842">
      <w:pPr>
        <w:pStyle w:val="Ttulo2"/>
        <w:numPr>
          <w:ilvl w:val="0"/>
          <w:numId w:val="15"/>
        </w:numPr>
        <w:shd w:val="clear" w:color="auto" w:fill="FFFFFF"/>
        <w:spacing w:before="0" w:after="0"/>
        <w:ind w:leftChars="0" w:firstLineChars="0"/>
        <w:jc w:val="both"/>
        <w:rPr>
          <w:rFonts w:ascii="Calibri" w:eastAsia="Calibri" w:hAnsi="Calibri" w:cs="Calibri"/>
          <w:b w:val="0"/>
          <w:bCs w:val="0"/>
          <w:i w:val="0"/>
          <w:iCs w:val="0"/>
          <w:color w:val="000000"/>
          <w:sz w:val="22"/>
          <w:szCs w:val="22"/>
        </w:rPr>
      </w:pPr>
      <w:r w:rsidRPr="00D47842">
        <w:rPr>
          <w:rFonts w:ascii="Calibri" w:eastAsia="Calibri" w:hAnsi="Calibri" w:cs="Calibri"/>
          <w:i w:val="0"/>
          <w:iCs w:val="0"/>
          <w:color w:val="000000"/>
          <w:sz w:val="22"/>
          <w:szCs w:val="22"/>
        </w:rPr>
        <w:t>Acto jurídico</w:t>
      </w:r>
      <w:r w:rsidRPr="00D47842">
        <w:rPr>
          <w:rFonts w:ascii="Calibri" w:eastAsia="Calibri" w:hAnsi="Calibri" w:cs="Calibri"/>
          <w:i w:val="0"/>
          <w:iCs w:val="0"/>
          <w:color w:val="000000"/>
          <w:sz w:val="22"/>
          <w:szCs w:val="22"/>
        </w:rPr>
        <w:t>:</w:t>
      </w:r>
      <w:r w:rsidRPr="00D47842">
        <w:rPr>
          <w:rFonts w:ascii="Calibri" w:eastAsia="Calibri" w:hAnsi="Calibri" w:cs="Calibri"/>
          <w:b w:val="0"/>
          <w:bCs w:val="0"/>
          <w:i w:val="0"/>
          <w:iCs w:val="0"/>
          <w:color w:val="000000"/>
          <w:sz w:val="22"/>
          <w:szCs w:val="22"/>
        </w:rPr>
        <w:t xml:space="preserve"> </w:t>
      </w:r>
      <w:r>
        <w:rPr>
          <w:rFonts w:ascii="Calibri" w:eastAsia="Calibri" w:hAnsi="Calibri" w:cs="Calibri"/>
          <w:b w:val="0"/>
          <w:bCs w:val="0"/>
          <w:i w:val="0"/>
          <w:iCs w:val="0"/>
          <w:color w:val="000000"/>
          <w:sz w:val="22"/>
          <w:szCs w:val="22"/>
        </w:rPr>
        <w:t>Es la</w:t>
      </w:r>
      <w:r w:rsidRPr="00D47842">
        <w:rPr>
          <w:rFonts w:ascii="Calibri" w:eastAsia="Calibri" w:hAnsi="Calibri" w:cs="Calibri"/>
          <w:b w:val="0"/>
          <w:bCs w:val="0"/>
          <w:i w:val="0"/>
          <w:iCs w:val="0"/>
          <w:color w:val="000000"/>
          <w:sz w:val="22"/>
          <w:szCs w:val="22"/>
        </w:rPr>
        <w:t xml:space="preserve"> </w:t>
      </w:r>
      <w:r w:rsidR="00CA7F57">
        <w:rPr>
          <w:rFonts w:ascii="Calibri" w:eastAsia="Calibri" w:hAnsi="Calibri" w:cs="Calibri"/>
          <w:b w:val="0"/>
          <w:bCs w:val="0"/>
          <w:i w:val="0"/>
          <w:iCs w:val="0"/>
          <w:color w:val="000000"/>
          <w:sz w:val="22"/>
          <w:szCs w:val="22"/>
        </w:rPr>
        <w:t xml:space="preserve">aplicación del derecho o el marco legal en cualquier </w:t>
      </w:r>
      <w:r w:rsidRPr="00D47842">
        <w:rPr>
          <w:rFonts w:ascii="Calibri" w:eastAsia="Calibri" w:hAnsi="Calibri" w:cs="Calibri"/>
          <w:b w:val="0"/>
          <w:bCs w:val="0"/>
          <w:i w:val="0"/>
          <w:iCs w:val="0"/>
          <w:color w:val="000000"/>
          <w:sz w:val="22"/>
          <w:szCs w:val="22"/>
        </w:rPr>
        <w:t xml:space="preserve">acción o que tenga relevancia para el derecho. Como tal, el acto jurídico puede suponer crear, modificar, transferir, conservar o extinguir derechos que se tengan sobre un objeto los cuales puedan estar o no definidos por la ley. </w:t>
      </w:r>
    </w:p>
    <w:p w14:paraId="70F4C7F3" w14:textId="77777777" w:rsidR="00290202" w:rsidRPr="00290202" w:rsidRDefault="00290202" w:rsidP="00290202">
      <w:pPr>
        <w:ind w:left="0" w:hanging="2"/>
        <w:rPr>
          <w:rFonts w:eastAsia="Calibri"/>
        </w:rPr>
      </w:pPr>
    </w:p>
    <w:p w14:paraId="723C0129" w14:textId="476EBE56" w:rsidR="00290202" w:rsidRPr="00035C04" w:rsidRDefault="00290202" w:rsidP="00290202">
      <w:pPr>
        <w:pStyle w:val="Prrafodelista"/>
        <w:numPr>
          <w:ilvl w:val="0"/>
          <w:numId w:val="15"/>
        </w:numPr>
        <w:ind w:leftChars="0" w:firstLineChars="0"/>
        <w:rPr>
          <w:rFonts w:eastAsia="Calibri"/>
        </w:rPr>
      </w:pPr>
      <w:r w:rsidRPr="00290202">
        <w:rPr>
          <w:rFonts w:ascii="Calibri" w:eastAsia="Calibri" w:hAnsi="Calibri" w:cs="Calibri"/>
          <w:b/>
          <w:bCs/>
          <w:color w:val="000000"/>
          <w:sz w:val="22"/>
          <w:szCs w:val="22"/>
        </w:rPr>
        <w:t>Concepto jurídico</w:t>
      </w:r>
      <w:r>
        <w:rPr>
          <w:rFonts w:ascii="Calibri" w:eastAsia="Calibri" w:hAnsi="Calibri" w:cs="Calibri"/>
          <w:b/>
          <w:bCs/>
          <w:color w:val="000000"/>
          <w:sz w:val="22"/>
          <w:szCs w:val="22"/>
        </w:rPr>
        <w:t xml:space="preserve">: </w:t>
      </w:r>
      <w:r w:rsidR="00317EE2" w:rsidRPr="00317EE2">
        <w:rPr>
          <w:rFonts w:ascii="Calibri" w:eastAsia="Calibri" w:hAnsi="Calibri" w:cs="Calibri"/>
          <w:color w:val="000000"/>
          <w:sz w:val="22"/>
          <w:szCs w:val="22"/>
        </w:rPr>
        <w:t>Argumentación fundamentada</w:t>
      </w:r>
      <w:r w:rsidR="00317EE2">
        <w:rPr>
          <w:rFonts w:ascii="Calibri" w:eastAsia="Calibri" w:hAnsi="Calibri" w:cs="Calibri"/>
          <w:b/>
          <w:bCs/>
          <w:color w:val="000000"/>
          <w:sz w:val="22"/>
          <w:szCs w:val="22"/>
        </w:rPr>
        <w:t xml:space="preserve"> </w:t>
      </w:r>
      <w:r w:rsidR="00317EE2" w:rsidRPr="00317EE2">
        <w:rPr>
          <w:rFonts w:ascii="Calibri" w:eastAsia="Calibri" w:hAnsi="Calibri" w:cs="Calibri"/>
          <w:color w:val="000000"/>
          <w:sz w:val="22"/>
          <w:szCs w:val="22"/>
        </w:rPr>
        <w:t>con apego a la jurisprudencia</w:t>
      </w:r>
      <w:r w:rsidR="00317EE2">
        <w:rPr>
          <w:rFonts w:ascii="Calibri" w:eastAsia="Calibri" w:hAnsi="Calibri" w:cs="Calibri"/>
          <w:b/>
          <w:bCs/>
          <w:color w:val="000000"/>
          <w:sz w:val="22"/>
          <w:szCs w:val="22"/>
        </w:rPr>
        <w:t xml:space="preserve"> </w:t>
      </w:r>
      <w:r w:rsidR="00317EE2" w:rsidRPr="00317EE2">
        <w:rPr>
          <w:rFonts w:ascii="Calibri" w:eastAsia="Calibri" w:hAnsi="Calibri" w:cs="Calibri"/>
          <w:color w:val="000000"/>
          <w:sz w:val="22"/>
          <w:szCs w:val="22"/>
        </w:rPr>
        <w:t>y la ley.</w:t>
      </w:r>
    </w:p>
    <w:p w14:paraId="609F6391" w14:textId="77777777" w:rsidR="00035C04" w:rsidRPr="00035C04" w:rsidRDefault="00035C04" w:rsidP="00035C04">
      <w:pPr>
        <w:pStyle w:val="Prrafodelista"/>
        <w:ind w:left="0" w:hanging="2"/>
        <w:jc w:val="both"/>
        <w:rPr>
          <w:rFonts w:ascii="Calibri" w:eastAsia="Calibri" w:hAnsi="Calibri" w:cs="Calibri"/>
          <w:color w:val="000000"/>
          <w:sz w:val="22"/>
          <w:szCs w:val="22"/>
        </w:rPr>
      </w:pPr>
    </w:p>
    <w:p w14:paraId="7E88C94C" w14:textId="04C21B1C" w:rsidR="00035C04" w:rsidRPr="00035C04" w:rsidRDefault="00035C04" w:rsidP="00035C04">
      <w:pPr>
        <w:pStyle w:val="Prrafodelista"/>
        <w:numPr>
          <w:ilvl w:val="0"/>
          <w:numId w:val="15"/>
        </w:numPr>
        <w:ind w:leftChars="0" w:firstLineChars="0"/>
        <w:jc w:val="both"/>
        <w:rPr>
          <w:rFonts w:ascii="Calibri" w:eastAsia="Calibri" w:hAnsi="Calibri" w:cs="Calibri"/>
          <w:color w:val="000000"/>
          <w:sz w:val="22"/>
          <w:szCs w:val="22"/>
        </w:rPr>
      </w:pPr>
      <w:r w:rsidRPr="00035C04">
        <w:rPr>
          <w:rFonts w:ascii="Calibri" w:eastAsia="Calibri" w:hAnsi="Calibri" w:cs="Calibri"/>
          <w:b/>
          <w:bCs/>
          <w:color w:val="000000"/>
          <w:sz w:val="22"/>
          <w:szCs w:val="22"/>
        </w:rPr>
        <w:t>C</w:t>
      </w:r>
      <w:r w:rsidRPr="00035C04">
        <w:rPr>
          <w:rFonts w:ascii="Calibri" w:eastAsia="Calibri" w:hAnsi="Calibri" w:cs="Calibri"/>
          <w:b/>
          <w:bCs/>
          <w:color w:val="000000"/>
          <w:sz w:val="22"/>
          <w:szCs w:val="22"/>
        </w:rPr>
        <w:t>onciliación</w:t>
      </w:r>
      <w:r w:rsidRPr="00035C04">
        <w:rPr>
          <w:rFonts w:ascii="Calibri" w:eastAsia="Calibri" w:hAnsi="Calibri" w:cs="Calibri"/>
          <w:b/>
          <w:bCs/>
          <w:color w:val="000000"/>
          <w:sz w:val="22"/>
          <w:szCs w:val="22"/>
        </w:rPr>
        <w:t>:</w:t>
      </w:r>
      <w:r w:rsidRPr="00035C04">
        <w:rPr>
          <w:rFonts w:ascii="Calibri" w:eastAsia="Calibri" w:hAnsi="Calibri" w:cs="Calibri"/>
          <w:color w:val="000000"/>
          <w:sz w:val="22"/>
          <w:szCs w:val="22"/>
        </w:rPr>
        <w:t xml:space="preserve"> Es un mecanismo que permite que las partes en un conflicto lo solucionen directamente, con el apoyo de un tercero llamado conciliador. El acuerdo al que se llega tiene los mismos efectos que tendría la solución si la hubiera dado un juez.</w:t>
      </w:r>
      <w:r>
        <w:rPr>
          <w:rFonts w:ascii="Calibri" w:eastAsia="Calibri" w:hAnsi="Calibri" w:cs="Calibri"/>
          <w:color w:val="000000"/>
          <w:sz w:val="22"/>
          <w:szCs w:val="22"/>
        </w:rPr>
        <w:t xml:space="preserve"> </w:t>
      </w:r>
      <w:r>
        <w:rPr>
          <w:rFonts w:ascii="Calibri" w:eastAsia="Calibri" w:hAnsi="Calibri" w:cs="Calibri"/>
          <w:color w:val="000000"/>
          <w:sz w:val="22"/>
          <w:szCs w:val="22"/>
        </w:rPr>
        <w:t>(Glosario Jurídico; Minjusticia).</w:t>
      </w:r>
    </w:p>
    <w:p w14:paraId="5B46EF2B" w14:textId="77777777" w:rsidR="00481953" w:rsidRPr="00481953" w:rsidRDefault="00481953" w:rsidP="00481953">
      <w:pPr>
        <w:ind w:leftChars="0" w:left="0" w:firstLineChars="0" w:firstLine="0"/>
      </w:pPr>
    </w:p>
    <w:p w14:paraId="1F422AB6" w14:textId="198A49CF" w:rsidR="00C87C61" w:rsidRPr="00C87C61" w:rsidRDefault="00481953" w:rsidP="00C87C61">
      <w:pPr>
        <w:pStyle w:val="NormalWeb"/>
        <w:numPr>
          <w:ilvl w:val="0"/>
          <w:numId w:val="15"/>
        </w:numPr>
        <w:shd w:val="clear" w:color="auto" w:fill="FFFFFF"/>
        <w:spacing w:before="0" w:beforeAutospacing="0" w:after="300" w:afterAutospacing="0"/>
        <w:jc w:val="both"/>
        <w:textAlignment w:val="top"/>
        <w:rPr>
          <w:rFonts w:ascii="Calibri" w:eastAsia="Calibri" w:hAnsi="Calibri" w:cs="Calibri"/>
          <w:color w:val="000000"/>
          <w:position w:val="-1"/>
          <w:sz w:val="22"/>
          <w:szCs w:val="22"/>
          <w:lang w:val="es-ES" w:eastAsia="es-ES"/>
        </w:rPr>
      </w:pPr>
      <w:r w:rsidRPr="00481953">
        <w:rPr>
          <w:rFonts w:ascii="Calibri" w:eastAsia="Calibri" w:hAnsi="Calibri" w:cs="Calibri"/>
          <w:b/>
          <w:bCs/>
          <w:color w:val="000000"/>
          <w:position w:val="-1"/>
          <w:sz w:val="22"/>
          <w:szCs w:val="22"/>
          <w:lang w:val="es-ES" w:eastAsia="es-ES"/>
        </w:rPr>
        <w:t>Marco Jurídico:</w:t>
      </w:r>
      <w:r>
        <w:rPr>
          <w:rFonts w:ascii="Calibri" w:eastAsia="Calibri" w:hAnsi="Calibri" w:cs="Calibri"/>
          <w:color w:val="000000"/>
          <w:position w:val="-1"/>
          <w:sz w:val="22"/>
          <w:szCs w:val="22"/>
          <w:lang w:val="es-ES" w:eastAsia="es-ES"/>
        </w:rPr>
        <w:t xml:space="preserve"> </w:t>
      </w:r>
      <w:r w:rsidRPr="00481953">
        <w:rPr>
          <w:rFonts w:ascii="Calibri" w:eastAsia="Calibri" w:hAnsi="Calibri" w:cs="Calibri"/>
          <w:color w:val="000000"/>
          <w:position w:val="-1"/>
          <w:sz w:val="22"/>
          <w:szCs w:val="22"/>
          <w:lang w:val="es-ES" w:eastAsia="es-ES"/>
        </w:rPr>
        <w:t>El marco jurídico comprende el conjunto de derechos y obligaciones a que deben ceñirse los ciudadanos de un Estado</w:t>
      </w:r>
      <w:r w:rsidR="00B6317E">
        <w:rPr>
          <w:rFonts w:ascii="Calibri" w:eastAsia="Calibri" w:hAnsi="Calibri" w:cs="Calibri"/>
          <w:color w:val="000000"/>
          <w:position w:val="-1"/>
          <w:sz w:val="22"/>
          <w:szCs w:val="22"/>
          <w:lang w:val="es-ES" w:eastAsia="es-ES"/>
        </w:rPr>
        <w:t xml:space="preserve">; </w:t>
      </w:r>
      <w:r w:rsidRPr="00481953">
        <w:rPr>
          <w:rFonts w:ascii="Calibri" w:eastAsia="Calibri" w:hAnsi="Calibri" w:cs="Calibri"/>
          <w:color w:val="000000"/>
          <w:position w:val="-1"/>
          <w:sz w:val="22"/>
          <w:szCs w:val="22"/>
          <w:lang w:val="es-ES" w:eastAsia="es-ES"/>
        </w:rPr>
        <w:t xml:space="preserve">desde la constitución y las leyes, hasta los </w:t>
      </w:r>
      <w:r w:rsidRPr="00481953">
        <w:rPr>
          <w:rFonts w:ascii="Calibri" w:eastAsia="Calibri" w:hAnsi="Calibri" w:cs="Calibri"/>
          <w:color w:val="000000"/>
          <w:position w:val="-1"/>
          <w:sz w:val="22"/>
          <w:szCs w:val="22"/>
          <w:lang w:val="es-ES" w:eastAsia="es-ES"/>
        </w:rPr>
        <w:lastRenderedPageBreak/>
        <w:t>reglamentos, decretos, acuerdos y disposiciones que tienen la finalidad de regular la convivencia entre las personas en un lugar o país determinado.</w:t>
      </w:r>
    </w:p>
    <w:p w14:paraId="2A0BBC43" w14:textId="635ECDAD" w:rsidR="00C87C61" w:rsidRDefault="00C87C61" w:rsidP="00481953">
      <w:pPr>
        <w:pStyle w:val="NormalWeb"/>
        <w:numPr>
          <w:ilvl w:val="0"/>
          <w:numId w:val="15"/>
        </w:numPr>
        <w:shd w:val="clear" w:color="auto" w:fill="FFFFFF"/>
        <w:spacing w:before="0" w:beforeAutospacing="0" w:after="300" w:afterAutospacing="0"/>
        <w:jc w:val="both"/>
        <w:textAlignment w:val="top"/>
        <w:rPr>
          <w:rFonts w:ascii="Calibri" w:eastAsia="Calibri" w:hAnsi="Calibri" w:cs="Calibri"/>
          <w:color w:val="000000"/>
          <w:position w:val="-1"/>
          <w:sz w:val="22"/>
          <w:szCs w:val="22"/>
          <w:lang w:val="es-ES" w:eastAsia="es-ES"/>
        </w:rPr>
      </w:pPr>
      <w:r w:rsidRPr="00C87C61">
        <w:rPr>
          <w:rFonts w:ascii="Calibri" w:eastAsia="Calibri" w:hAnsi="Calibri" w:cs="Calibri"/>
          <w:b/>
          <w:bCs/>
          <w:color w:val="000000"/>
          <w:position w:val="-1"/>
          <w:sz w:val="22"/>
          <w:szCs w:val="22"/>
          <w:lang w:val="es-ES" w:eastAsia="es-ES"/>
        </w:rPr>
        <w:t>Mérito Ejecutivo</w:t>
      </w:r>
      <w:r w:rsidRPr="00C87C61">
        <w:rPr>
          <w:rFonts w:ascii="Calibri" w:eastAsia="Calibri" w:hAnsi="Calibri" w:cs="Calibri"/>
          <w:b/>
          <w:bCs/>
          <w:color w:val="000000"/>
          <w:position w:val="-1"/>
          <w:sz w:val="22"/>
          <w:szCs w:val="22"/>
          <w:lang w:val="es-ES" w:eastAsia="es-ES"/>
        </w:rPr>
        <w:t>:</w:t>
      </w:r>
      <w:r w:rsidRPr="00C87C61">
        <w:rPr>
          <w:rFonts w:ascii="Calibri" w:eastAsia="Calibri" w:hAnsi="Calibri" w:cs="Calibri"/>
          <w:color w:val="000000"/>
          <w:position w:val="-1"/>
          <w:sz w:val="22"/>
          <w:szCs w:val="22"/>
          <w:lang w:val="es-ES" w:eastAsia="es-ES"/>
        </w:rPr>
        <w:t xml:space="preserve"> Se entiende que un documento tiene “mérito ejecutivo” cuando establece una obligación a favor de una persona con total claridad, de forma expresa y que puede ser exigida en caso de que alguna de las partes incumpla Un ejemplo son los cheques, los pagarés, las letras de cambio, los contratos de arrendamiento, etc. También tienen mérito ejecutivo las actas donde constan los acuerdos de conciliación.</w:t>
      </w:r>
      <w:r>
        <w:rPr>
          <w:rFonts w:ascii="Calibri" w:eastAsia="Calibri" w:hAnsi="Calibri" w:cs="Calibri"/>
          <w:color w:val="000000"/>
          <w:position w:val="-1"/>
          <w:sz w:val="22"/>
          <w:szCs w:val="22"/>
          <w:lang w:val="es-ES" w:eastAsia="es-ES"/>
        </w:rPr>
        <w:t xml:space="preserve"> (Glosario Jurídico; Minjusticia).</w:t>
      </w:r>
    </w:p>
    <w:p w14:paraId="35084C42" w14:textId="7CFF65E8" w:rsidR="00B46864" w:rsidRPr="00B46864" w:rsidRDefault="00C87C61" w:rsidP="00B46864">
      <w:pPr>
        <w:pStyle w:val="NormalWeb"/>
        <w:numPr>
          <w:ilvl w:val="0"/>
          <w:numId w:val="15"/>
        </w:numPr>
        <w:shd w:val="clear" w:color="auto" w:fill="FFFFFF"/>
        <w:spacing w:before="0" w:beforeAutospacing="0" w:after="300" w:afterAutospacing="0"/>
        <w:jc w:val="both"/>
        <w:textAlignment w:val="top"/>
        <w:rPr>
          <w:rFonts w:ascii="Calibri" w:eastAsia="Calibri" w:hAnsi="Calibri" w:cs="Calibri"/>
          <w:color w:val="000000"/>
          <w:position w:val="-1"/>
          <w:sz w:val="22"/>
          <w:szCs w:val="22"/>
          <w:lang w:val="es-ES" w:eastAsia="es-ES"/>
        </w:rPr>
      </w:pPr>
      <w:r w:rsidRPr="00C87C61">
        <w:rPr>
          <w:rFonts w:ascii="Calibri" w:eastAsia="Calibri" w:hAnsi="Calibri" w:cs="Calibri"/>
          <w:b/>
          <w:bCs/>
          <w:color w:val="000000"/>
          <w:position w:val="-1"/>
          <w:sz w:val="22"/>
          <w:szCs w:val="22"/>
          <w:lang w:val="es-ES" w:eastAsia="es-ES"/>
        </w:rPr>
        <w:t>Representación legal</w:t>
      </w:r>
      <w:r w:rsidRPr="00C87C61">
        <w:rPr>
          <w:rFonts w:ascii="Calibri" w:eastAsia="Calibri" w:hAnsi="Calibri" w:cs="Calibri"/>
          <w:b/>
          <w:bCs/>
          <w:color w:val="000000"/>
          <w:position w:val="-1"/>
          <w:sz w:val="22"/>
          <w:szCs w:val="22"/>
          <w:lang w:val="es-ES" w:eastAsia="es-ES"/>
        </w:rPr>
        <w:t>:</w:t>
      </w:r>
      <w:r w:rsidRPr="00C87C61">
        <w:rPr>
          <w:rFonts w:ascii="Calibri" w:eastAsia="Calibri" w:hAnsi="Calibri" w:cs="Calibri"/>
          <w:color w:val="000000"/>
          <w:position w:val="-1"/>
          <w:sz w:val="22"/>
          <w:szCs w:val="22"/>
          <w:lang w:val="es-ES" w:eastAsia="es-ES"/>
        </w:rPr>
        <w:t xml:space="preserve"> Es la autorización que se le concede a una persona para que actúe en nombre de otra persona natural (individuo) o jurídica (empresa).</w:t>
      </w:r>
      <w:r w:rsidR="00A22DA2" w:rsidRPr="00A22DA2">
        <w:rPr>
          <w:rFonts w:ascii="Calibri" w:eastAsia="Calibri" w:hAnsi="Calibri" w:cs="Calibri"/>
          <w:color w:val="000000"/>
          <w:position w:val="-1"/>
          <w:sz w:val="22"/>
          <w:szCs w:val="22"/>
          <w:lang w:val="es-ES" w:eastAsia="es-ES"/>
        </w:rPr>
        <w:t xml:space="preserve"> </w:t>
      </w:r>
      <w:r w:rsidR="00A22DA2">
        <w:rPr>
          <w:rFonts w:ascii="Calibri" w:eastAsia="Calibri" w:hAnsi="Calibri" w:cs="Calibri"/>
          <w:color w:val="000000"/>
          <w:position w:val="-1"/>
          <w:sz w:val="22"/>
          <w:szCs w:val="22"/>
          <w:lang w:val="es-ES" w:eastAsia="es-ES"/>
        </w:rPr>
        <w:t>(Glosario Jurídico; Minjusticia).</w:t>
      </w:r>
    </w:p>
    <w:p w14:paraId="6BE889EC" w14:textId="0FBADB29" w:rsidR="00FD11A6" w:rsidRDefault="0050531C">
      <w:pPr>
        <w:pBdr>
          <w:top w:val="nil"/>
          <w:left w:val="nil"/>
          <w:bottom w:val="nil"/>
          <w:right w:val="nil"/>
          <w:between w:val="nil"/>
        </w:pBdr>
        <w:spacing w:line="240" w:lineRule="auto"/>
        <w:ind w:left="0" w:hanging="2"/>
        <w:jc w:val="both"/>
        <w:rPr>
          <w:rFonts w:ascii="Calibri" w:eastAsia="Calibri" w:hAnsi="Calibri" w:cs="Calibri"/>
          <w:color w:val="0070C0"/>
          <w:sz w:val="22"/>
          <w:szCs w:val="22"/>
        </w:rPr>
      </w:pPr>
      <w:r>
        <w:rPr>
          <w:rFonts w:ascii="Calibri" w:eastAsia="Calibri" w:hAnsi="Calibri" w:cs="Calibri"/>
          <w:b/>
          <w:color w:val="000000"/>
          <w:sz w:val="22"/>
          <w:szCs w:val="22"/>
        </w:rPr>
        <w:t>5. GENERALIDADES</w:t>
      </w:r>
      <w:r>
        <w:rPr>
          <w:rFonts w:ascii="Calibri" w:eastAsia="Calibri" w:hAnsi="Calibri" w:cs="Calibri"/>
          <w:color w:val="0070C0"/>
          <w:sz w:val="22"/>
          <w:szCs w:val="22"/>
        </w:rPr>
        <w:t xml:space="preserve"> </w:t>
      </w:r>
    </w:p>
    <w:p w14:paraId="0E767682" w14:textId="71AD1F0F" w:rsidR="00B46864" w:rsidRDefault="00B46864">
      <w:pPr>
        <w:pBdr>
          <w:top w:val="nil"/>
          <w:left w:val="nil"/>
          <w:bottom w:val="nil"/>
          <w:right w:val="nil"/>
          <w:between w:val="nil"/>
        </w:pBdr>
        <w:spacing w:line="240" w:lineRule="auto"/>
        <w:ind w:left="0" w:hanging="2"/>
        <w:jc w:val="both"/>
        <w:rPr>
          <w:rFonts w:ascii="Calibri" w:eastAsia="Calibri" w:hAnsi="Calibri" w:cs="Calibri"/>
          <w:color w:val="0070C0"/>
          <w:sz w:val="22"/>
          <w:szCs w:val="22"/>
        </w:rPr>
      </w:pPr>
    </w:p>
    <w:p w14:paraId="589B0DF3" w14:textId="57AE4335" w:rsidR="00FC1B47" w:rsidRDefault="00B46864" w:rsidP="00B46864">
      <w:pPr>
        <w:ind w:left="0" w:hanging="2"/>
        <w:jc w:val="both"/>
        <w:rPr>
          <w:rFonts w:ascii="Calibri" w:eastAsia="Calibri" w:hAnsi="Calibri" w:cs="Calibri"/>
          <w:color w:val="000000"/>
          <w:sz w:val="22"/>
          <w:szCs w:val="22"/>
        </w:rPr>
      </w:pPr>
      <w:r w:rsidRPr="00B46864">
        <w:rPr>
          <w:rFonts w:ascii="Calibri" w:eastAsia="Calibri" w:hAnsi="Calibri" w:cs="Calibri"/>
          <w:color w:val="000000"/>
          <w:sz w:val="22"/>
          <w:szCs w:val="22"/>
        </w:rPr>
        <w:t xml:space="preserve">El concepto </w:t>
      </w:r>
      <w:r w:rsidR="00FC1B47">
        <w:rPr>
          <w:rFonts w:ascii="Calibri" w:eastAsia="Calibri" w:hAnsi="Calibri" w:cs="Calibri"/>
          <w:color w:val="000000"/>
          <w:sz w:val="22"/>
          <w:szCs w:val="22"/>
        </w:rPr>
        <w:t>jurídico</w:t>
      </w:r>
      <w:r w:rsidR="00BF285E">
        <w:rPr>
          <w:rFonts w:ascii="Calibri" w:eastAsia="Calibri" w:hAnsi="Calibri" w:cs="Calibri"/>
          <w:color w:val="000000"/>
          <w:sz w:val="22"/>
          <w:szCs w:val="22"/>
        </w:rPr>
        <w:t>,</w:t>
      </w:r>
      <w:r w:rsidR="00FC1B47">
        <w:rPr>
          <w:rFonts w:ascii="Calibri" w:eastAsia="Calibri" w:hAnsi="Calibri" w:cs="Calibri"/>
          <w:color w:val="000000"/>
          <w:sz w:val="22"/>
          <w:szCs w:val="22"/>
        </w:rPr>
        <w:t xml:space="preserve"> tiene como fundamento de referencia lo consagrado en el artículo </w:t>
      </w:r>
      <w:r w:rsidRPr="00B46864">
        <w:rPr>
          <w:rFonts w:ascii="Calibri" w:eastAsia="Calibri" w:hAnsi="Calibri" w:cs="Calibri"/>
          <w:color w:val="000000"/>
          <w:sz w:val="22"/>
          <w:szCs w:val="22"/>
        </w:rPr>
        <w:t xml:space="preserve">28 del Código de Procedimiento Administrativo y de lo Contencioso Administrativo, </w:t>
      </w:r>
      <w:r w:rsidR="003B2396">
        <w:rPr>
          <w:rFonts w:ascii="Calibri" w:eastAsia="Calibri" w:hAnsi="Calibri" w:cs="Calibri"/>
          <w:color w:val="000000"/>
          <w:sz w:val="22"/>
          <w:szCs w:val="22"/>
        </w:rPr>
        <w:t xml:space="preserve">este es refrendado por la </w:t>
      </w:r>
      <w:r w:rsidR="00BF285E">
        <w:rPr>
          <w:rFonts w:ascii="Calibri" w:eastAsia="Calibri" w:hAnsi="Calibri" w:cs="Calibri"/>
          <w:color w:val="000000"/>
          <w:sz w:val="22"/>
          <w:szCs w:val="22"/>
        </w:rPr>
        <w:t>O</w:t>
      </w:r>
      <w:r w:rsidR="003B2396">
        <w:rPr>
          <w:rFonts w:ascii="Calibri" w:eastAsia="Calibri" w:hAnsi="Calibri" w:cs="Calibri"/>
          <w:color w:val="000000"/>
          <w:sz w:val="22"/>
          <w:szCs w:val="22"/>
        </w:rPr>
        <w:t xml:space="preserve">ficina </w:t>
      </w:r>
      <w:r w:rsidR="00BF285E">
        <w:rPr>
          <w:rFonts w:ascii="Calibri" w:eastAsia="Calibri" w:hAnsi="Calibri" w:cs="Calibri"/>
          <w:color w:val="000000"/>
          <w:sz w:val="22"/>
          <w:szCs w:val="22"/>
        </w:rPr>
        <w:t>A</w:t>
      </w:r>
      <w:r w:rsidR="003B2396">
        <w:rPr>
          <w:rFonts w:ascii="Calibri" w:eastAsia="Calibri" w:hAnsi="Calibri" w:cs="Calibri"/>
          <w:color w:val="000000"/>
          <w:sz w:val="22"/>
          <w:szCs w:val="22"/>
        </w:rPr>
        <w:t xml:space="preserve">sesora de </w:t>
      </w:r>
      <w:r w:rsidR="00BF285E">
        <w:rPr>
          <w:rFonts w:ascii="Calibri" w:eastAsia="Calibri" w:hAnsi="Calibri" w:cs="Calibri"/>
          <w:color w:val="000000"/>
          <w:sz w:val="22"/>
          <w:szCs w:val="22"/>
        </w:rPr>
        <w:t>A</w:t>
      </w:r>
      <w:r w:rsidR="003B2396">
        <w:rPr>
          <w:rFonts w:ascii="Calibri" w:eastAsia="Calibri" w:hAnsi="Calibri" w:cs="Calibri"/>
          <w:color w:val="000000"/>
          <w:sz w:val="22"/>
          <w:szCs w:val="22"/>
        </w:rPr>
        <w:t xml:space="preserve">suntos </w:t>
      </w:r>
      <w:r w:rsidR="00BF285E">
        <w:rPr>
          <w:rFonts w:ascii="Calibri" w:eastAsia="Calibri" w:hAnsi="Calibri" w:cs="Calibri"/>
          <w:color w:val="000000"/>
          <w:sz w:val="22"/>
          <w:szCs w:val="22"/>
        </w:rPr>
        <w:t>Jurídicos</w:t>
      </w:r>
      <w:r w:rsidR="003B2396">
        <w:rPr>
          <w:rFonts w:ascii="Calibri" w:eastAsia="Calibri" w:hAnsi="Calibri" w:cs="Calibri"/>
          <w:color w:val="000000"/>
          <w:sz w:val="22"/>
          <w:szCs w:val="22"/>
        </w:rPr>
        <w:t xml:space="preserve"> y </w:t>
      </w:r>
      <w:r w:rsidR="00BF285E">
        <w:rPr>
          <w:rFonts w:ascii="Calibri" w:eastAsia="Calibri" w:hAnsi="Calibri" w:cs="Calibri"/>
          <w:color w:val="000000"/>
          <w:sz w:val="22"/>
          <w:szCs w:val="22"/>
        </w:rPr>
        <w:t>C</w:t>
      </w:r>
      <w:r w:rsidR="003B2396">
        <w:rPr>
          <w:rFonts w:ascii="Calibri" w:eastAsia="Calibri" w:hAnsi="Calibri" w:cs="Calibri"/>
          <w:color w:val="000000"/>
          <w:sz w:val="22"/>
          <w:szCs w:val="22"/>
        </w:rPr>
        <w:t xml:space="preserve">ontractual de la ESSMAR E.S.P. </w:t>
      </w:r>
      <w:r w:rsidR="00BF285E">
        <w:rPr>
          <w:rFonts w:ascii="Calibri" w:eastAsia="Calibri" w:hAnsi="Calibri" w:cs="Calibri"/>
          <w:color w:val="000000"/>
          <w:sz w:val="22"/>
          <w:szCs w:val="22"/>
        </w:rPr>
        <w:t xml:space="preserve">cuando esta </w:t>
      </w:r>
      <w:r w:rsidR="003B2396">
        <w:rPr>
          <w:rFonts w:ascii="Calibri" w:eastAsia="Calibri" w:hAnsi="Calibri" w:cs="Calibri"/>
          <w:color w:val="000000"/>
          <w:sz w:val="22"/>
          <w:szCs w:val="22"/>
        </w:rPr>
        <w:t>deb</w:t>
      </w:r>
      <w:r w:rsidR="00BF285E">
        <w:rPr>
          <w:rFonts w:ascii="Calibri" w:eastAsia="Calibri" w:hAnsi="Calibri" w:cs="Calibri"/>
          <w:color w:val="000000"/>
          <w:sz w:val="22"/>
          <w:szCs w:val="22"/>
        </w:rPr>
        <w:t>a</w:t>
      </w:r>
      <w:r w:rsidR="003B2396">
        <w:rPr>
          <w:rFonts w:ascii="Calibri" w:eastAsia="Calibri" w:hAnsi="Calibri" w:cs="Calibri"/>
          <w:color w:val="000000"/>
          <w:sz w:val="22"/>
          <w:szCs w:val="22"/>
        </w:rPr>
        <w:t xml:space="preserve"> emitir respuesta a una obligación sujeta a la contestación de l</w:t>
      </w:r>
      <w:r w:rsidR="00BF285E">
        <w:rPr>
          <w:rFonts w:ascii="Calibri" w:eastAsia="Calibri" w:hAnsi="Calibri" w:cs="Calibri"/>
          <w:color w:val="000000"/>
          <w:sz w:val="22"/>
          <w:szCs w:val="22"/>
        </w:rPr>
        <w:t>a oficina u área.</w:t>
      </w:r>
      <w:r w:rsidR="003B2396">
        <w:rPr>
          <w:rFonts w:ascii="Calibri" w:eastAsia="Calibri" w:hAnsi="Calibri" w:cs="Calibri"/>
          <w:color w:val="000000"/>
          <w:sz w:val="22"/>
          <w:szCs w:val="22"/>
        </w:rPr>
        <w:t xml:space="preserve"> </w:t>
      </w:r>
      <w:r w:rsidR="00BF285E">
        <w:rPr>
          <w:rFonts w:ascii="Calibri" w:eastAsia="Calibri" w:hAnsi="Calibri" w:cs="Calibri"/>
          <w:color w:val="000000"/>
          <w:sz w:val="22"/>
          <w:szCs w:val="22"/>
        </w:rPr>
        <w:t>D</w:t>
      </w:r>
      <w:r w:rsidR="003B2396">
        <w:rPr>
          <w:rFonts w:ascii="Calibri" w:eastAsia="Calibri" w:hAnsi="Calibri" w:cs="Calibri"/>
          <w:color w:val="000000"/>
          <w:sz w:val="22"/>
          <w:szCs w:val="22"/>
        </w:rPr>
        <w:t>e igual forma</w:t>
      </w:r>
      <w:r w:rsidR="00BF285E">
        <w:rPr>
          <w:rFonts w:ascii="Calibri" w:eastAsia="Calibri" w:hAnsi="Calibri" w:cs="Calibri"/>
          <w:color w:val="000000"/>
          <w:sz w:val="22"/>
          <w:szCs w:val="22"/>
        </w:rPr>
        <w:t xml:space="preserve">, </w:t>
      </w:r>
      <w:r w:rsidR="003B2396">
        <w:rPr>
          <w:rFonts w:ascii="Calibri" w:eastAsia="Calibri" w:hAnsi="Calibri" w:cs="Calibri"/>
          <w:color w:val="000000"/>
          <w:sz w:val="22"/>
          <w:szCs w:val="22"/>
        </w:rPr>
        <w:t>se constituye en un ejercicio particular de la parte interesada revisar a la luz de la norma, la ley y la jurisprudencia su veracidad.</w:t>
      </w:r>
    </w:p>
    <w:p w14:paraId="1C1EEAED" w14:textId="6C817906" w:rsidR="00B46864" w:rsidRDefault="00B46864" w:rsidP="003B2396">
      <w:pPr>
        <w:ind w:leftChars="0" w:left="0" w:firstLineChars="0" w:firstLine="0"/>
        <w:jc w:val="both"/>
        <w:rPr>
          <w:rFonts w:ascii="Calibri" w:eastAsia="Calibri" w:hAnsi="Calibri" w:cs="Calibri"/>
          <w:color w:val="000000"/>
          <w:sz w:val="22"/>
          <w:szCs w:val="22"/>
        </w:rPr>
      </w:pPr>
    </w:p>
    <w:p w14:paraId="6A67D49D" w14:textId="186F3312" w:rsidR="00F514B7" w:rsidRDefault="003A7033" w:rsidP="003B2396">
      <w:pPr>
        <w:ind w:leftChars="0" w:left="0" w:firstLineChars="0" w:firstLine="0"/>
        <w:jc w:val="both"/>
        <w:rPr>
          <w:rFonts w:ascii="Calibri" w:eastAsia="Calibri" w:hAnsi="Calibri" w:cs="Calibri"/>
          <w:color w:val="000000"/>
          <w:sz w:val="22"/>
          <w:szCs w:val="22"/>
        </w:rPr>
      </w:pPr>
      <w:r>
        <w:rPr>
          <w:rFonts w:ascii="Calibri" w:eastAsia="Calibri" w:hAnsi="Calibri" w:cs="Calibri"/>
          <w:color w:val="000000"/>
          <w:sz w:val="22"/>
          <w:szCs w:val="22"/>
        </w:rPr>
        <w:t xml:space="preserve">La </w:t>
      </w:r>
      <w:r w:rsidR="001C16BB">
        <w:rPr>
          <w:rFonts w:ascii="Calibri" w:eastAsia="Calibri" w:hAnsi="Calibri" w:cs="Calibri"/>
          <w:color w:val="000000"/>
          <w:sz w:val="22"/>
          <w:szCs w:val="22"/>
        </w:rPr>
        <w:t>Oficina Asesora de Asuntos Jurídicos y Contractual de la ESSMAR E.S.P.</w:t>
      </w:r>
      <w:r>
        <w:rPr>
          <w:rFonts w:ascii="Calibri" w:eastAsia="Calibri" w:hAnsi="Calibri" w:cs="Calibri"/>
          <w:color w:val="000000"/>
          <w:sz w:val="22"/>
          <w:szCs w:val="22"/>
        </w:rPr>
        <w:t xml:space="preserve"> para emitir un concepto jurídico debe tener en cuenta lo siguiente:</w:t>
      </w:r>
    </w:p>
    <w:p w14:paraId="11EDAE9C" w14:textId="77777777" w:rsidR="00B46864" w:rsidRPr="00B46864" w:rsidRDefault="00B46864" w:rsidP="003A7033">
      <w:pPr>
        <w:pStyle w:val="Ttulo1"/>
        <w:spacing w:before="0" w:after="0"/>
        <w:ind w:leftChars="0" w:left="0" w:firstLineChars="0" w:firstLine="0"/>
        <w:jc w:val="both"/>
        <w:rPr>
          <w:rFonts w:ascii="Calibri" w:eastAsia="Calibri" w:hAnsi="Calibri" w:cs="Calibri"/>
          <w:b w:val="0"/>
          <w:bCs w:val="0"/>
          <w:color w:val="000000"/>
          <w:kern w:val="0"/>
          <w:sz w:val="22"/>
          <w:szCs w:val="22"/>
        </w:rPr>
      </w:pPr>
    </w:p>
    <w:p w14:paraId="489383CB" w14:textId="5B65DA31" w:rsidR="003A7033" w:rsidRDefault="003A7033" w:rsidP="00B46864">
      <w:pPr>
        <w:pStyle w:val="Prrafodelista"/>
        <w:numPr>
          <w:ilvl w:val="0"/>
          <w:numId w:val="17"/>
        </w:numPr>
        <w:suppressAutoHyphens w:val="0"/>
        <w:overflowPunct w:val="0"/>
        <w:autoSpaceDE w:val="0"/>
        <w:autoSpaceDN w:val="0"/>
        <w:adjustRightInd w:val="0"/>
        <w:spacing w:line="240" w:lineRule="auto"/>
        <w:ind w:leftChars="0" w:firstLineChars="0"/>
        <w:contextualSpacing/>
        <w:jc w:val="both"/>
        <w:textDirection w:val="lrTb"/>
        <w:textAlignment w:val="baseline"/>
        <w:outlineLvl w:val="9"/>
        <w:rPr>
          <w:rFonts w:ascii="Calibri" w:eastAsia="Calibri" w:hAnsi="Calibri" w:cs="Calibri"/>
          <w:color w:val="000000"/>
          <w:sz w:val="22"/>
          <w:szCs w:val="22"/>
        </w:rPr>
      </w:pPr>
      <w:r>
        <w:rPr>
          <w:rFonts w:ascii="Calibri" w:eastAsia="Calibri" w:hAnsi="Calibri" w:cs="Calibri"/>
          <w:color w:val="000000"/>
          <w:sz w:val="22"/>
          <w:szCs w:val="22"/>
        </w:rPr>
        <w:t>Solicitar o hacer requerimiento a la unidad o parte pertinente, los soportes o información que sea necesario para hacer análisis y estudio.</w:t>
      </w:r>
    </w:p>
    <w:p w14:paraId="6D706EBA" w14:textId="77777777" w:rsidR="00777957" w:rsidRDefault="00777957" w:rsidP="00777957">
      <w:pPr>
        <w:pStyle w:val="Prrafodelista"/>
        <w:suppressAutoHyphens w:val="0"/>
        <w:overflowPunct w:val="0"/>
        <w:autoSpaceDE w:val="0"/>
        <w:autoSpaceDN w:val="0"/>
        <w:adjustRightInd w:val="0"/>
        <w:spacing w:line="240" w:lineRule="auto"/>
        <w:ind w:leftChars="0" w:left="720" w:firstLineChars="0" w:firstLine="0"/>
        <w:contextualSpacing/>
        <w:jc w:val="both"/>
        <w:textDirection w:val="lrTb"/>
        <w:textAlignment w:val="baseline"/>
        <w:outlineLvl w:val="9"/>
        <w:rPr>
          <w:rFonts w:ascii="Calibri" w:eastAsia="Calibri" w:hAnsi="Calibri" w:cs="Calibri"/>
          <w:color w:val="000000"/>
          <w:sz w:val="22"/>
          <w:szCs w:val="22"/>
        </w:rPr>
      </w:pPr>
    </w:p>
    <w:p w14:paraId="6ABBEBBA" w14:textId="14FA37C1" w:rsidR="00777957" w:rsidRDefault="00777957" w:rsidP="00B46864">
      <w:pPr>
        <w:pStyle w:val="Prrafodelista"/>
        <w:numPr>
          <w:ilvl w:val="0"/>
          <w:numId w:val="17"/>
        </w:numPr>
        <w:suppressAutoHyphens w:val="0"/>
        <w:overflowPunct w:val="0"/>
        <w:autoSpaceDE w:val="0"/>
        <w:autoSpaceDN w:val="0"/>
        <w:adjustRightInd w:val="0"/>
        <w:spacing w:line="240" w:lineRule="auto"/>
        <w:ind w:leftChars="0" w:firstLineChars="0"/>
        <w:contextualSpacing/>
        <w:jc w:val="both"/>
        <w:textDirection w:val="lrTb"/>
        <w:textAlignment w:val="baseline"/>
        <w:outlineLvl w:val="9"/>
        <w:rPr>
          <w:rFonts w:ascii="Calibri" w:eastAsia="Calibri" w:hAnsi="Calibri" w:cs="Calibri"/>
          <w:color w:val="000000"/>
          <w:sz w:val="22"/>
          <w:szCs w:val="22"/>
        </w:rPr>
      </w:pPr>
      <w:r>
        <w:rPr>
          <w:rFonts w:ascii="Calibri" w:eastAsia="Calibri" w:hAnsi="Calibri" w:cs="Calibri"/>
          <w:color w:val="000000"/>
          <w:sz w:val="22"/>
          <w:szCs w:val="22"/>
        </w:rPr>
        <w:t xml:space="preserve">La argumentación o sustento del concepto jurídico debe ser conciso, claro, pertinente y No dar lugar a </w:t>
      </w:r>
      <w:r w:rsidR="0062129B">
        <w:rPr>
          <w:rFonts w:ascii="Calibri" w:eastAsia="Calibri" w:hAnsi="Calibri" w:cs="Calibri"/>
          <w:color w:val="000000"/>
          <w:sz w:val="22"/>
          <w:szCs w:val="22"/>
        </w:rPr>
        <w:t>dualidades sobre el tema a refrendar, para ello se debe hacer citación puntual de la ley o jurisprudencia.</w:t>
      </w:r>
    </w:p>
    <w:p w14:paraId="63FA985E" w14:textId="77777777" w:rsidR="00E81147" w:rsidRPr="00E81147" w:rsidRDefault="00E81147" w:rsidP="00E81147">
      <w:pPr>
        <w:pStyle w:val="Prrafodelista"/>
        <w:ind w:left="0" w:hanging="2"/>
        <w:rPr>
          <w:rFonts w:ascii="Calibri" w:eastAsia="Calibri" w:hAnsi="Calibri" w:cs="Calibri"/>
          <w:color w:val="000000"/>
          <w:sz w:val="22"/>
          <w:szCs w:val="22"/>
        </w:rPr>
      </w:pPr>
    </w:p>
    <w:p w14:paraId="30AF76BA" w14:textId="45023621" w:rsidR="00B46864" w:rsidRPr="00E81147" w:rsidRDefault="00E81147" w:rsidP="00E81147">
      <w:pPr>
        <w:pStyle w:val="Prrafodelista"/>
        <w:numPr>
          <w:ilvl w:val="0"/>
          <w:numId w:val="17"/>
        </w:numPr>
        <w:suppressAutoHyphens w:val="0"/>
        <w:overflowPunct w:val="0"/>
        <w:autoSpaceDE w:val="0"/>
        <w:autoSpaceDN w:val="0"/>
        <w:adjustRightInd w:val="0"/>
        <w:spacing w:line="240" w:lineRule="auto"/>
        <w:ind w:leftChars="0" w:firstLineChars="0"/>
        <w:contextualSpacing/>
        <w:jc w:val="both"/>
        <w:textDirection w:val="lrTb"/>
        <w:textAlignment w:val="baseline"/>
        <w:outlineLvl w:val="9"/>
        <w:rPr>
          <w:rFonts w:ascii="Calibri" w:eastAsia="Calibri" w:hAnsi="Calibri" w:cs="Calibri"/>
          <w:color w:val="000000"/>
          <w:sz w:val="22"/>
          <w:szCs w:val="22"/>
        </w:rPr>
      </w:pPr>
      <w:r>
        <w:rPr>
          <w:rFonts w:ascii="Calibri" w:eastAsia="Calibri" w:hAnsi="Calibri" w:cs="Calibri"/>
          <w:color w:val="000000"/>
          <w:sz w:val="22"/>
          <w:szCs w:val="22"/>
        </w:rPr>
        <w:t xml:space="preserve">Todo concepto jurídico emitido por la </w:t>
      </w:r>
      <w:r>
        <w:rPr>
          <w:rFonts w:ascii="Calibri" w:eastAsia="Calibri" w:hAnsi="Calibri" w:cs="Calibri"/>
          <w:color w:val="000000"/>
          <w:sz w:val="22"/>
          <w:szCs w:val="22"/>
        </w:rPr>
        <w:t>Oficina Asesora de Asuntos Jurídicos y Contractual de la ESSMAR E.S.P.</w:t>
      </w:r>
      <w:r>
        <w:rPr>
          <w:rFonts w:ascii="Calibri" w:eastAsia="Calibri" w:hAnsi="Calibri" w:cs="Calibri"/>
          <w:color w:val="000000"/>
          <w:sz w:val="22"/>
          <w:szCs w:val="22"/>
        </w:rPr>
        <w:t xml:space="preserve"> NO debe superar los </w:t>
      </w:r>
      <w:r w:rsidR="00B46864" w:rsidRPr="00E81147">
        <w:rPr>
          <w:rFonts w:ascii="Calibri" w:eastAsia="Calibri" w:hAnsi="Calibri" w:cs="Calibri"/>
          <w:color w:val="000000"/>
          <w:sz w:val="22"/>
          <w:szCs w:val="22"/>
        </w:rPr>
        <w:t xml:space="preserve">quince (15) días hábiles. </w:t>
      </w:r>
    </w:p>
    <w:p w14:paraId="566A8E0B" w14:textId="77777777" w:rsidR="00B46864" w:rsidRPr="00B46864" w:rsidRDefault="00B46864" w:rsidP="00B46864">
      <w:pPr>
        <w:pStyle w:val="Prrafodelista"/>
        <w:overflowPunct w:val="0"/>
        <w:autoSpaceDE w:val="0"/>
        <w:autoSpaceDN w:val="0"/>
        <w:adjustRightInd w:val="0"/>
        <w:spacing w:line="240" w:lineRule="auto"/>
        <w:ind w:left="0" w:hanging="2"/>
        <w:jc w:val="both"/>
        <w:textAlignment w:val="baseline"/>
        <w:rPr>
          <w:rFonts w:ascii="Calibri" w:eastAsia="Calibri" w:hAnsi="Calibri" w:cs="Calibri"/>
          <w:color w:val="000000"/>
          <w:sz w:val="22"/>
          <w:szCs w:val="22"/>
        </w:rPr>
      </w:pPr>
    </w:p>
    <w:p w14:paraId="2B5D13CD" w14:textId="7BE25C9F" w:rsidR="00EF0788" w:rsidRDefault="00EF0788" w:rsidP="00EF0788">
      <w:pPr>
        <w:pStyle w:val="Prrafodelista"/>
        <w:numPr>
          <w:ilvl w:val="0"/>
          <w:numId w:val="17"/>
        </w:numPr>
        <w:suppressAutoHyphens w:val="0"/>
        <w:overflowPunct w:val="0"/>
        <w:autoSpaceDE w:val="0"/>
        <w:autoSpaceDN w:val="0"/>
        <w:adjustRightInd w:val="0"/>
        <w:spacing w:line="240" w:lineRule="auto"/>
        <w:ind w:leftChars="0" w:firstLineChars="0"/>
        <w:contextualSpacing/>
        <w:jc w:val="both"/>
        <w:textDirection w:val="lrTb"/>
        <w:textAlignment w:val="baseline"/>
        <w:outlineLvl w:val="9"/>
        <w:rPr>
          <w:rFonts w:ascii="Calibri" w:eastAsia="Calibri" w:hAnsi="Calibri" w:cs="Calibri"/>
          <w:color w:val="000000"/>
          <w:sz w:val="22"/>
          <w:szCs w:val="22"/>
        </w:rPr>
      </w:pPr>
      <w:r>
        <w:rPr>
          <w:rFonts w:ascii="Calibri" w:eastAsia="Calibri" w:hAnsi="Calibri" w:cs="Calibri"/>
          <w:color w:val="000000"/>
          <w:sz w:val="22"/>
          <w:szCs w:val="22"/>
        </w:rPr>
        <w:t xml:space="preserve">Cuando por alguna situación en particular sea necesario alargar el tiempo de respuesta, el asesor jurídico previa concertación con la jefe asesora de asuntos </w:t>
      </w:r>
      <w:r w:rsidR="002C2A42">
        <w:rPr>
          <w:rFonts w:ascii="Calibri" w:eastAsia="Calibri" w:hAnsi="Calibri" w:cs="Calibri"/>
          <w:color w:val="000000"/>
          <w:sz w:val="22"/>
          <w:szCs w:val="22"/>
        </w:rPr>
        <w:t>jaricos</w:t>
      </w:r>
      <w:r>
        <w:rPr>
          <w:rFonts w:ascii="Calibri" w:eastAsia="Calibri" w:hAnsi="Calibri" w:cs="Calibri"/>
          <w:color w:val="000000"/>
          <w:sz w:val="22"/>
          <w:szCs w:val="22"/>
        </w:rPr>
        <w:t xml:space="preserve"> y contractual de la empresa, deberá </w:t>
      </w:r>
      <w:r w:rsidRPr="00EF0788">
        <w:rPr>
          <w:rFonts w:ascii="Calibri" w:eastAsia="Calibri" w:hAnsi="Calibri" w:cs="Calibri"/>
          <w:color w:val="000000"/>
          <w:sz w:val="22"/>
          <w:szCs w:val="22"/>
        </w:rPr>
        <w:t>comunica</w:t>
      </w:r>
      <w:r>
        <w:rPr>
          <w:rFonts w:ascii="Calibri" w:eastAsia="Calibri" w:hAnsi="Calibri" w:cs="Calibri"/>
          <w:color w:val="000000"/>
          <w:sz w:val="22"/>
          <w:szCs w:val="22"/>
        </w:rPr>
        <w:t>r</w:t>
      </w:r>
      <w:r w:rsidRPr="00EF0788">
        <w:rPr>
          <w:rFonts w:ascii="Calibri" w:eastAsia="Calibri" w:hAnsi="Calibri" w:cs="Calibri"/>
          <w:color w:val="000000"/>
          <w:sz w:val="22"/>
          <w:szCs w:val="22"/>
        </w:rPr>
        <w:t xml:space="preserve"> al solicitante la ampliación del término indicando la fecha en que se dará respuesta.</w:t>
      </w:r>
    </w:p>
    <w:p w14:paraId="282B049F" w14:textId="77777777" w:rsidR="00EA414E" w:rsidRPr="00EA414E" w:rsidRDefault="00EA414E" w:rsidP="00EA414E">
      <w:pPr>
        <w:pStyle w:val="Prrafodelista"/>
        <w:ind w:left="0" w:hanging="2"/>
        <w:rPr>
          <w:rFonts w:ascii="Calibri" w:eastAsia="Calibri" w:hAnsi="Calibri" w:cs="Calibri"/>
          <w:color w:val="000000"/>
          <w:sz w:val="22"/>
          <w:szCs w:val="22"/>
        </w:rPr>
      </w:pPr>
    </w:p>
    <w:p w14:paraId="6014AC3D" w14:textId="736F9CFE" w:rsidR="00EA414E" w:rsidRPr="00EA414E" w:rsidRDefault="00EA414E" w:rsidP="00EA414E">
      <w:pPr>
        <w:pStyle w:val="Prrafodelista"/>
        <w:numPr>
          <w:ilvl w:val="0"/>
          <w:numId w:val="17"/>
        </w:numPr>
        <w:autoSpaceDE w:val="0"/>
        <w:autoSpaceDN w:val="0"/>
        <w:adjustRightInd w:val="0"/>
        <w:ind w:leftChars="0" w:firstLineChars="0"/>
        <w:jc w:val="both"/>
        <w:rPr>
          <w:rFonts w:asciiTheme="majorHAnsi" w:hAnsiTheme="majorHAnsi" w:cstheme="majorHAnsi"/>
          <w:sz w:val="22"/>
          <w:szCs w:val="22"/>
        </w:rPr>
      </w:pPr>
      <w:r w:rsidRPr="00EA414E">
        <w:rPr>
          <w:rFonts w:asciiTheme="majorHAnsi" w:hAnsiTheme="majorHAnsi" w:cstheme="majorHAnsi"/>
          <w:sz w:val="22"/>
          <w:szCs w:val="22"/>
        </w:rPr>
        <w:t>Las comunicaciones internas que se deprendan con ocasión a la aplicación de est</w:t>
      </w:r>
      <w:r w:rsidR="002748E1">
        <w:rPr>
          <w:rFonts w:asciiTheme="majorHAnsi" w:hAnsiTheme="majorHAnsi" w:cstheme="majorHAnsi"/>
          <w:sz w:val="22"/>
          <w:szCs w:val="22"/>
        </w:rPr>
        <w:t xml:space="preserve">a </w:t>
      </w:r>
      <w:r w:rsidR="002C2A42">
        <w:rPr>
          <w:rFonts w:asciiTheme="majorHAnsi" w:hAnsiTheme="majorHAnsi" w:cstheme="majorHAnsi"/>
          <w:sz w:val="22"/>
          <w:szCs w:val="22"/>
        </w:rPr>
        <w:t>guía</w:t>
      </w:r>
      <w:r w:rsidRPr="00EA414E">
        <w:rPr>
          <w:rFonts w:asciiTheme="majorHAnsi" w:hAnsiTheme="majorHAnsi" w:cstheme="majorHAnsi"/>
          <w:sz w:val="22"/>
          <w:szCs w:val="22"/>
        </w:rPr>
        <w:t xml:space="preserve">, se tramitaran siguiendo los lineamientos definidos en el </w:t>
      </w:r>
      <w:r w:rsidRPr="002C2A42">
        <w:rPr>
          <w:rFonts w:asciiTheme="majorHAnsi" w:hAnsiTheme="majorHAnsi" w:cstheme="majorHAnsi"/>
          <w:color w:val="0070C0"/>
          <w:sz w:val="22"/>
          <w:szCs w:val="22"/>
        </w:rPr>
        <w:t>GD-P01 Procedimiento recepción, radicación y tramites de correspondencias internas y externas.</w:t>
      </w:r>
    </w:p>
    <w:p w14:paraId="0A0C97D3" w14:textId="77777777" w:rsidR="00FD11A6" w:rsidRDefault="0050531C">
      <w:pPr>
        <w:ind w:left="0" w:hanging="2"/>
        <w:rPr>
          <w:rFonts w:ascii="Calibri" w:eastAsia="Calibri" w:hAnsi="Calibri" w:cs="Calibri"/>
          <w:sz w:val="22"/>
          <w:szCs w:val="22"/>
        </w:rPr>
      </w:pPr>
      <w:r>
        <w:rPr>
          <w:rFonts w:ascii="Calibri" w:eastAsia="Calibri" w:hAnsi="Calibri" w:cs="Calibri"/>
          <w:b/>
          <w:sz w:val="22"/>
          <w:szCs w:val="22"/>
        </w:rPr>
        <w:lastRenderedPageBreak/>
        <w:t xml:space="preserve">6. DESCRIPCIÓN </w:t>
      </w:r>
    </w:p>
    <w:p w14:paraId="65DAA67D" w14:textId="58E730A7" w:rsidR="00FD11A6" w:rsidRDefault="00FD11A6" w:rsidP="006C31DB">
      <w:pPr>
        <w:ind w:leftChars="0" w:left="0" w:firstLineChars="0" w:firstLine="0"/>
        <w:rPr>
          <w:rFonts w:ascii="Calibri" w:eastAsia="Calibri" w:hAnsi="Calibri" w:cs="Calibri"/>
          <w:bCs/>
          <w:sz w:val="22"/>
          <w:szCs w:val="22"/>
        </w:rPr>
      </w:pPr>
    </w:p>
    <w:p w14:paraId="59443DEF" w14:textId="397DB32F" w:rsidR="006C31DB" w:rsidRPr="006C31DB" w:rsidRDefault="006C31DB" w:rsidP="006C31DB">
      <w:pPr>
        <w:pStyle w:val="Ttulo1"/>
        <w:numPr>
          <w:ilvl w:val="1"/>
          <w:numId w:val="22"/>
        </w:numPr>
        <w:suppressAutoHyphens w:val="0"/>
        <w:spacing w:before="0" w:after="0" w:line="240" w:lineRule="auto"/>
        <w:ind w:leftChars="0" w:firstLineChars="0"/>
        <w:textDirection w:val="lrTb"/>
        <w:textAlignment w:val="auto"/>
        <w:rPr>
          <w:rFonts w:asciiTheme="majorHAnsi" w:hAnsiTheme="majorHAnsi" w:cstheme="majorHAnsi"/>
          <w:sz w:val="22"/>
          <w:szCs w:val="22"/>
        </w:rPr>
      </w:pPr>
      <w:r w:rsidRPr="006C31DB">
        <w:rPr>
          <w:rFonts w:asciiTheme="majorHAnsi" w:hAnsiTheme="majorHAnsi" w:cstheme="majorHAnsi"/>
          <w:sz w:val="22"/>
          <w:szCs w:val="22"/>
        </w:rPr>
        <w:t>ESTRUCTURA DE FORMA DE UN CONCEPTO JURÍDICO</w:t>
      </w:r>
    </w:p>
    <w:p w14:paraId="2A08EA98" w14:textId="77777777" w:rsidR="006C31DB" w:rsidRPr="006C31DB" w:rsidRDefault="006C31DB" w:rsidP="006C31DB">
      <w:pPr>
        <w:pStyle w:val="Textoindependiente"/>
        <w:tabs>
          <w:tab w:val="left" w:pos="1620"/>
        </w:tabs>
        <w:ind w:left="0" w:hanging="2"/>
        <w:rPr>
          <w:rFonts w:asciiTheme="majorHAnsi" w:hAnsiTheme="majorHAnsi" w:cstheme="majorHAnsi"/>
          <w:color w:val="FF0000"/>
          <w:sz w:val="22"/>
          <w:szCs w:val="22"/>
        </w:rPr>
      </w:pPr>
    </w:p>
    <w:p w14:paraId="36643ABA" w14:textId="77777777" w:rsidR="006C31DB" w:rsidRDefault="006C31DB" w:rsidP="006C31DB">
      <w:pPr>
        <w:pStyle w:val="Prrafodelista"/>
        <w:numPr>
          <w:ilvl w:val="0"/>
          <w:numId w:val="23"/>
        </w:numPr>
        <w:suppressAutoHyphens w:val="0"/>
        <w:spacing w:line="240" w:lineRule="auto"/>
        <w:ind w:leftChars="0" w:firstLineChars="0"/>
        <w:jc w:val="both"/>
        <w:textDirection w:val="lrTb"/>
        <w:textAlignment w:val="auto"/>
        <w:outlineLvl w:val="9"/>
        <w:rPr>
          <w:rFonts w:asciiTheme="majorHAnsi" w:hAnsiTheme="majorHAnsi" w:cstheme="majorHAnsi"/>
          <w:sz w:val="22"/>
          <w:szCs w:val="22"/>
        </w:rPr>
      </w:pPr>
      <w:r w:rsidRPr="006C31DB">
        <w:rPr>
          <w:rFonts w:asciiTheme="majorHAnsi" w:hAnsiTheme="majorHAnsi" w:cstheme="majorHAnsi"/>
          <w:b/>
          <w:sz w:val="22"/>
          <w:szCs w:val="22"/>
        </w:rPr>
        <w:t>Nombre y Número Consecutivo</w:t>
      </w:r>
      <w:r w:rsidRPr="006C31DB">
        <w:rPr>
          <w:rFonts w:asciiTheme="majorHAnsi" w:hAnsiTheme="majorHAnsi" w:cstheme="majorHAnsi"/>
          <w:sz w:val="22"/>
          <w:szCs w:val="22"/>
        </w:rPr>
        <w:t xml:space="preserve"> (Concepto Jurídico No. xx – año). El número lo asigna el </w:t>
      </w:r>
      <w:proofErr w:type="gramStart"/>
      <w:r w:rsidRPr="006C31DB">
        <w:rPr>
          <w:rFonts w:asciiTheme="majorHAnsi" w:hAnsiTheme="majorHAnsi" w:cstheme="majorHAnsi"/>
          <w:sz w:val="22"/>
          <w:szCs w:val="22"/>
        </w:rPr>
        <w:t>Jefe</w:t>
      </w:r>
      <w:proofErr w:type="gramEnd"/>
      <w:r w:rsidRPr="006C31DB">
        <w:rPr>
          <w:rFonts w:asciiTheme="majorHAnsi" w:hAnsiTheme="majorHAnsi" w:cstheme="majorHAnsi"/>
          <w:sz w:val="22"/>
          <w:szCs w:val="22"/>
        </w:rPr>
        <w:t xml:space="preserve"> de la Oficina Asesora Jurídica</w:t>
      </w:r>
      <w:r w:rsidRPr="006C31DB">
        <w:rPr>
          <w:rFonts w:asciiTheme="majorHAnsi" w:hAnsiTheme="majorHAnsi" w:cstheme="majorHAnsi"/>
          <w:sz w:val="22"/>
          <w:szCs w:val="22"/>
        </w:rPr>
        <w:t xml:space="preserve"> y de contratación</w:t>
      </w:r>
    </w:p>
    <w:p w14:paraId="5434C126" w14:textId="77777777" w:rsidR="006C31DB" w:rsidRPr="006C31DB" w:rsidRDefault="006C31DB" w:rsidP="006C31DB">
      <w:pPr>
        <w:pStyle w:val="Prrafodelista"/>
        <w:numPr>
          <w:ilvl w:val="0"/>
          <w:numId w:val="23"/>
        </w:numPr>
        <w:suppressAutoHyphens w:val="0"/>
        <w:spacing w:line="240" w:lineRule="auto"/>
        <w:ind w:leftChars="0" w:firstLineChars="0"/>
        <w:jc w:val="both"/>
        <w:textDirection w:val="lrTb"/>
        <w:textAlignment w:val="auto"/>
        <w:outlineLvl w:val="9"/>
        <w:rPr>
          <w:rFonts w:asciiTheme="majorHAnsi" w:hAnsiTheme="majorHAnsi" w:cstheme="majorHAnsi"/>
          <w:sz w:val="22"/>
          <w:szCs w:val="22"/>
        </w:rPr>
      </w:pPr>
      <w:r w:rsidRPr="006C31DB">
        <w:rPr>
          <w:rFonts w:asciiTheme="majorHAnsi" w:hAnsiTheme="majorHAnsi" w:cstheme="majorHAnsi"/>
          <w:b/>
          <w:sz w:val="22"/>
          <w:szCs w:val="22"/>
        </w:rPr>
        <w:t>Ciudad y Fecha</w:t>
      </w:r>
    </w:p>
    <w:p w14:paraId="5EC0DE7B" w14:textId="77777777" w:rsidR="006C31DB" w:rsidRDefault="006C31DB" w:rsidP="006C31DB">
      <w:pPr>
        <w:pStyle w:val="Prrafodelista"/>
        <w:numPr>
          <w:ilvl w:val="0"/>
          <w:numId w:val="23"/>
        </w:numPr>
        <w:suppressAutoHyphens w:val="0"/>
        <w:spacing w:line="240" w:lineRule="auto"/>
        <w:ind w:leftChars="0" w:firstLineChars="0"/>
        <w:jc w:val="both"/>
        <w:textDirection w:val="lrTb"/>
        <w:textAlignment w:val="auto"/>
        <w:outlineLvl w:val="9"/>
        <w:rPr>
          <w:rFonts w:asciiTheme="majorHAnsi" w:hAnsiTheme="majorHAnsi" w:cstheme="majorHAnsi"/>
          <w:sz w:val="22"/>
          <w:szCs w:val="22"/>
        </w:rPr>
      </w:pPr>
      <w:r w:rsidRPr="006C31DB">
        <w:rPr>
          <w:rFonts w:asciiTheme="majorHAnsi" w:hAnsiTheme="majorHAnsi" w:cstheme="majorHAnsi"/>
          <w:b/>
          <w:sz w:val="22"/>
          <w:szCs w:val="22"/>
        </w:rPr>
        <w:t>Destinatario</w:t>
      </w:r>
      <w:r w:rsidRPr="006C31DB">
        <w:rPr>
          <w:rFonts w:asciiTheme="majorHAnsi" w:hAnsiTheme="majorHAnsi" w:cstheme="majorHAnsi"/>
          <w:sz w:val="22"/>
          <w:szCs w:val="22"/>
        </w:rPr>
        <w:t xml:space="preserve"> (Indicar nombre, cargo y dependencia a quien se dirige el concepto)  </w:t>
      </w:r>
    </w:p>
    <w:p w14:paraId="1772CE46" w14:textId="77777777" w:rsidR="006C31DB" w:rsidRDefault="006C31DB" w:rsidP="006C31DB">
      <w:pPr>
        <w:pStyle w:val="Prrafodelista"/>
        <w:numPr>
          <w:ilvl w:val="0"/>
          <w:numId w:val="23"/>
        </w:numPr>
        <w:suppressAutoHyphens w:val="0"/>
        <w:spacing w:line="240" w:lineRule="auto"/>
        <w:ind w:leftChars="0" w:firstLineChars="0"/>
        <w:jc w:val="both"/>
        <w:textDirection w:val="lrTb"/>
        <w:textAlignment w:val="auto"/>
        <w:outlineLvl w:val="9"/>
        <w:rPr>
          <w:rFonts w:asciiTheme="majorHAnsi" w:hAnsiTheme="majorHAnsi" w:cstheme="majorHAnsi"/>
          <w:sz w:val="22"/>
          <w:szCs w:val="22"/>
        </w:rPr>
      </w:pPr>
      <w:r w:rsidRPr="006C31DB">
        <w:rPr>
          <w:rFonts w:asciiTheme="majorHAnsi" w:hAnsiTheme="majorHAnsi" w:cstheme="majorHAnsi"/>
          <w:b/>
          <w:sz w:val="22"/>
          <w:szCs w:val="22"/>
        </w:rPr>
        <w:t>Asunto</w:t>
      </w:r>
      <w:r w:rsidRPr="006C31DB">
        <w:rPr>
          <w:rFonts w:asciiTheme="majorHAnsi" w:hAnsiTheme="majorHAnsi" w:cstheme="majorHAnsi"/>
          <w:sz w:val="22"/>
          <w:szCs w:val="22"/>
        </w:rPr>
        <w:t xml:space="preserve"> (Indicar el asunto específico de la consulta)</w:t>
      </w:r>
    </w:p>
    <w:p w14:paraId="112BBFAC" w14:textId="77777777" w:rsidR="006C31DB" w:rsidRDefault="006C31DB" w:rsidP="006C31DB">
      <w:pPr>
        <w:pStyle w:val="Prrafodelista"/>
        <w:numPr>
          <w:ilvl w:val="0"/>
          <w:numId w:val="23"/>
        </w:numPr>
        <w:suppressAutoHyphens w:val="0"/>
        <w:spacing w:line="240" w:lineRule="auto"/>
        <w:ind w:leftChars="0" w:firstLineChars="0"/>
        <w:jc w:val="both"/>
        <w:textDirection w:val="lrTb"/>
        <w:textAlignment w:val="auto"/>
        <w:outlineLvl w:val="9"/>
        <w:rPr>
          <w:rFonts w:asciiTheme="majorHAnsi" w:hAnsiTheme="majorHAnsi" w:cstheme="majorHAnsi"/>
          <w:sz w:val="22"/>
          <w:szCs w:val="22"/>
        </w:rPr>
      </w:pPr>
      <w:r w:rsidRPr="006C31DB">
        <w:rPr>
          <w:rFonts w:asciiTheme="majorHAnsi" w:hAnsiTheme="majorHAnsi" w:cstheme="majorHAnsi"/>
          <w:b/>
          <w:sz w:val="22"/>
          <w:szCs w:val="22"/>
        </w:rPr>
        <w:t>Descriptores</w:t>
      </w:r>
      <w:r w:rsidRPr="006C31DB">
        <w:rPr>
          <w:rFonts w:asciiTheme="majorHAnsi" w:hAnsiTheme="majorHAnsi" w:cstheme="majorHAnsi"/>
          <w:sz w:val="22"/>
          <w:szCs w:val="22"/>
        </w:rPr>
        <w:t xml:space="preserve"> (Palabras claves)</w:t>
      </w:r>
    </w:p>
    <w:p w14:paraId="7FC90383" w14:textId="77777777" w:rsidR="006C31DB" w:rsidRDefault="006C31DB" w:rsidP="006C31DB">
      <w:pPr>
        <w:pStyle w:val="Prrafodelista"/>
        <w:numPr>
          <w:ilvl w:val="0"/>
          <w:numId w:val="23"/>
        </w:numPr>
        <w:suppressAutoHyphens w:val="0"/>
        <w:spacing w:line="240" w:lineRule="auto"/>
        <w:ind w:leftChars="0" w:firstLineChars="0"/>
        <w:jc w:val="both"/>
        <w:textDirection w:val="lrTb"/>
        <w:textAlignment w:val="auto"/>
        <w:outlineLvl w:val="9"/>
        <w:rPr>
          <w:rFonts w:asciiTheme="majorHAnsi" w:hAnsiTheme="majorHAnsi" w:cstheme="majorHAnsi"/>
          <w:sz w:val="22"/>
          <w:szCs w:val="22"/>
        </w:rPr>
      </w:pPr>
      <w:r w:rsidRPr="006C31DB">
        <w:rPr>
          <w:rFonts w:asciiTheme="majorHAnsi" w:hAnsiTheme="majorHAnsi" w:cstheme="majorHAnsi"/>
          <w:b/>
          <w:sz w:val="22"/>
          <w:szCs w:val="22"/>
        </w:rPr>
        <w:t>Fuente Formal</w:t>
      </w:r>
      <w:r w:rsidRPr="006C31DB">
        <w:rPr>
          <w:rFonts w:asciiTheme="majorHAnsi" w:hAnsiTheme="majorHAnsi" w:cstheme="majorHAnsi"/>
          <w:sz w:val="22"/>
          <w:szCs w:val="22"/>
        </w:rPr>
        <w:t xml:space="preserve"> (Normatividad)</w:t>
      </w:r>
    </w:p>
    <w:p w14:paraId="53ED7AE5" w14:textId="77777777" w:rsidR="006C31DB" w:rsidRDefault="006C31DB" w:rsidP="006C31DB">
      <w:pPr>
        <w:pStyle w:val="Prrafodelista"/>
        <w:numPr>
          <w:ilvl w:val="0"/>
          <w:numId w:val="23"/>
        </w:numPr>
        <w:suppressAutoHyphens w:val="0"/>
        <w:spacing w:line="240" w:lineRule="auto"/>
        <w:ind w:leftChars="0" w:firstLineChars="0"/>
        <w:jc w:val="both"/>
        <w:textDirection w:val="lrTb"/>
        <w:textAlignment w:val="auto"/>
        <w:outlineLvl w:val="9"/>
        <w:rPr>
          <w:rFonts w:asciiTheme="majorHAnsi" w:hAnsiTheme="majorHAnsi" w:cstheme="majorHAnsi"/>
          <w:sz w:val="22"/>
          <w:szCs w:val="22"/>
        </w:rPr>
      </w:pPr>
      <w:r w:rsidRPr="006C31DB">
        <w:rPr>
          <w:rFonts w:asciiTheme="majorHAnsi" w:hAnsiTheme="majorHAnsi" w:cstheme="majorHAnsi"/>
          <w:b/>
          <w:sz w:val="22"/>
          <w:szCs w:val="22"/>
        </w:rPr>
        <w:t>Antecedentes</w:t>
      </w:r>
      <w:r w:rsidRPr="006C31DB">
        <w:rPr>
          <w:rFonts w:asciiTheme="majorHAnsi" w:hAnsiTheme="majorHAnsi" w:cstheme="majorHAnsi"/>
          <w:sz w:val="22"/>
          <w:szCs w:val="22"/>
        </w:rPr>
        <w:t xml:space="preserve"> (Motivos que generan la consulta)</w:t>
      </w:r>
    </w:p>
    <w:p w14:paraId="00154DEE" w14:textId="77777777" w:rsidR="006C31DB" w:rsidRDefault="006C31DB" w:rsidP="006C31DB">
      <w:pPr>
        <w:pStyle w:val="Prrafodelista"/>
        <w:numPr>
          <w:ilvl w:val="0"/>
          <w:numId w:val="23"/>
        </w:numPr>
        <w:suppressAutoHyphens w:val="0"/>
        <w:spacing w:line="240" w:lineRule="auto"/>
        <w:ind w:leftChars="0" w:firstLineChars="0"/>
        <w:jc w:val="both"/>
        <w:textDirection w:val="lrTb"/>
        <w:textAlignment w:val="auto"/>
        <w:outlineLvl w:val="9"/>
        <w:rPr>
          <w:rFonts w:asciiTheme="majorHAnsi" w:hAnsiTheme="majorHAnsi" w:cstheme="majorHAnsi"/>
          <w:sz w:val="22"/>
          <w:szCs w:val="22"/>
        </w:rPr>
      </w:pPr>
      <w:r w:rsidRPr="006C31DB">
        <w:rPr>
          <w:rFonts w:asciiTheme="majorHAnsi" w:hAnsiTheme="majorHAnsi" w:cstheme="majorHAnsi"/>
          <w:b/>
          <w:sz w:val="22"/>
          <w:szCs w:val="22"/>
        </w:rPr>
        <w:t>Problema Jurídico</w:t>
      </w:r>
      <w:r w:rsidRPr="006C31DB">
        <w:rPr>
          <w:rFonts w:asciiTheme="majorHAnsi" w:hAnsiTheme="majorHAnsi" w:cstheme="majorHAnsi"/>
          <w:sz w:val="22"/>
          <w:szCs w:val="22"/>
        </w:rPr>
        <w:t xml:space="preserve"> (Planteamiento del asunto)</w:t>
      </w:r>
    </w:p>
    <w:p w14:paraId="4DBF9027" w14:textId="77777777" w:rsidR="006C31DB" w:rsidRDefault="006C31DB" w:rsidP="006C31DB">
      <w:pPr>
        <w:pStyle w:val="Prrafodelista"/>
        <w:numPr>
          <w:ilvl w:val="0"/>
          <w:numId w:val="23"/>
        </w:numPr>
        <w:suppressAutoHyphens w:val="0"/>
        <w:spacing w:line="240" w:lineRule="auto"/>
        <w:ind w:leftChars="0" w:firstLineChars="0"/>
        <w:jc w:val="both"/>
        <w:textDirection w:val="lrTb"/>
        <w:textAlignment w:val="auto"/>
        <w:outlineLvl w:val="9"/>
        <w:rPr>
          <w:rFonts w:asciiTheme="majorHAnsi" w:hAnsiTheme="majorHAnsi" w:cstheme="majorHAnsi"/>
          <w:sz w:val="22"/>
          <w:szCs w:val="22"/>
        </w:rPr>
      </w:pPr>
      <w:r w:rsidRPr="006C31DB">
        <w:rPr>
          <w:rFonts w:asciiTheme="majorHAnsi" w:hAnsiTheme="majorHAnsi" w:cstheme="majorHAnsi"/>
          <w:b/>
          <w:sz w:val="22"/>
          <w:szCs w:val="22"/>
        </w:rPr>
        <w:t>Tesis Jurídica</w:t>
      </w:r>
      <w:r w:rsidRPr="006C31DB">
        <w:rPr>
          <w:rFonts w:asciiTheme="majorHAnsi" w:hAnsiTheme="majorHAnsi" w:cstheme="majorHAnsi"/>
          <w:sz w:val="22"/>
          <w:szCs w:val="22"/>
        </w:rPr>
        <w:t xml:space="preserve"> (Exposición del caso a la luz de la normatividad)</w:t>
      </w:r>
    </w:p>
    <w:p w14:paraId="6F679C21" w14:textId="77777777" w:rsidR="006C31DB" w:rsidRPr="006C31DB" w:rsidRDefault="006C31DB" w:rsidP="006C31DB">
      <w:pPr>
        <w:pStyle w:val="Prrafodelista"/>
        <w:numPr>
          <w:ilvl w:val="0"/>
          <w:numId w:val="23"/>
        </w:numPr>
        <w:suppressAutoHyphens w:val="0"/>
        <w:spacing w:line="240" w:lineRule="auto"/>
        <w:ind w:leftChars="0" w:firstLineChars="0"/>
        <w:jc w:val="both"/>
        <w:textDirection w:val="lrTb"/>
        <w:textAlignment w:val="auto"/>
        <w:outlineLvl w:val="9"/>
        <w:rPr>
          <w:rFonts w:asciiTheme="majorHAnsi" w:hAnsiTheme="majorHAnsi" w:cstheme="majorHAnsi"/>
          <w:sz w:val="22"/>
          <w:szCs w:val="22"/>
        </w:rPr>
      </w:pPr>
      <w:r w:rsidRPr="006C31DB">
        <w:rPr>
          <w:rFonts w:asciiTheme="majorHAnsi" w:hAnsiTheme="majorHAnsi" w:cstheme="majorHAnsi"/>
          <w:b/>
          <w:sz w:val="22"/>
          <w:szCs w:val="22"/>
        </w:rPr>
        <w:t xml:space="preserve">Conclusiones </w:t>
      </w:r>
    </w:p>
    <w:p w14:paraId="09335FF1" w14:textId="43147908" w:rsidR="006C31DB" w:rsidRPr="006C31DB" w:rsidRDefault="006C31DB" w:rsidP="006C31DB">
      <w:pPr>
        <w:pStyle w:val="Prrafodelista"/>
        <w:numPr>
          <w:ilvl w:val="0"/>
          <w:numId w:val="23"/>
        </w:numPr>
        <w:suppressAutoHyphens w:val="0"/>
        <w:spacing w:line="240" w:lineRule="auto"/>
        <w:ind w:leftChars="0" w:firstLineChars="0"/>
        <w:jc w:val="both"/>
        <w:textDirection w:val="lrTb"/>
        <w:textAlignment w:val="auto"/>
        <w:outlineLvl w:val="9"/>
        <w:rPr>
          <w:rFonts w:asciiTheme="majorHAnsi" w:hAnsiTheme="majorHAnsi" w:cstheme="majorHAnsi"/>
          <w:sz w:val="22"/>
          <w:szCs w:val="22"/>
        </w:rPr>
      </w:pPr>
      <w:r w:rsidRPr="006C31DB">
        <w:rPr>
          <w:rFonts w:asciiTheme="majorHAnsi" w:hAnsiTheme="majorHAnsi" w:cstheme="majorHAnsi"/>
          <w:b/>
          <w:sz w:val="22"/>
          <w:szCs w:val="22"/>
        </w:rPr>
        <w:t xml:space="preserve">Firma del </w:t>
      </w:r>
      <w:r w:rsidRPr="006C31DB">
        <w:rPr>
          <w:rFonts w:asciiTheme="majorHAnsi" w:hAnsiTheme="majorHAnsi" w:cstheme="majorHAnsi"/>
          <w:b/>
          <w:sz w:val="22"/>
          <w:szCs w:val="22"/>
        </w:rPr>
        <w:t>jefe</w:t>
      </w:r>
      <w:r w:rsidRPr="006C31DB">
        <w:rPr>
          <w:rFonts w:asciiTheme="majorHAnsi" w:hAnsiTheme="majorHAnsi" w:cstheme="majorHAnsi"/>
          <w:b/>
          <w:sz w:val="22"/>
          <w:szCs w:val="22"/>
        </w:rPr>
        <w:t xml:space="preserve"> de la Oficina Asesora Jurídica</w:t>
      </w:r>
    </w:p>
    <w:p w14:paraId="55598609" w14:textId="41C23085" w:rsidR="004538FE" w:rsidRPr="006C31DB" w:rsidRDefault="006C31DB" w:rsidP="006C31DB">
      <w:pPr>
        <w:pStyle w:val="Prrafodelista"/>
        <w:numPr>
          <w:ilvl w:val="0"/>
          <w:numId w:val="23"/>
        </w:numPr>
        <w:suppressAutoHyphens w:val="0"/>
        <w:spacing w:line="240" w:lineRule="auto"/>
        <w:ind w:leftChars="0" w:firstLineChars="0"/>
        <w:jc w:val="both"/>
        <w:textDirection w:val="lrTb"/>
        <w:textAlignment w:val="auto"/>
        <w:outlineLvl w:val="9"/>
        <w:rPr>
          <w:rFonts w:asciiTheme="majorHAnsi" w:hAnsiTheme="majorHAnsi" w:cstheme="majorHAnsi"/>
          <w:sz w:val="22"/>
          <w:szCs w:val="22"/>
        </w:rPr>
      </w:pPr>
      <w:r w:rsidRPr="006C31DB">
        <w:rPr>
          <w:rFonts w:asciiTheme="majorHAnsi" w:hAnsiTheme="majorHAnsi" w:cstheme="majorHAnsi"/>
          <w:b/>
          <w:sz w:val="22"/>
          <w:szCs w:val="22"/>
        </w:rPr>
        <w:t>Nombre de quien proyecta el concepto</w:t>
      </w:r>
    </w:p>
    <w:p w14:paraId="218A533F" w14:textId="77777777" w:rsidR="004538FE" w:rsidRDefault="004538FE">
      <w:pPr>
        <w:ind w:left="0" w:hanging="2"/>
        <w:rPr>
          <w:rFonts w:ascii="Arial" w:eastAsia="Arial" w:hAnsi="Arial" w:cs="Arial"/>
          <w:sz w:val="22"/>
          <w:szCs w:val="22"/>
        </w:rPr>
      </w:pPr>
    </w:p>
    <w:p w14:paraId="1031E919" w14:textId="77777777" w:rsidR="00FD11A6" w:rsidRDefault="0050531C">
      <w:pPr>
        <w:ind w:left="0" w:hanging="2"/>
        <w:jc w:val="both"/>
        <w:rPr>
          <w:rFonts w:ascii="Calibri" w:eastAsia="Calibri" w:hAnsi="Calibri" w:cs="Calibri"/>
          <w:sz w:val="22"/>
          <w:szCs w:val="22"/>
        </w:rPr>
      </w:pPr>
      <w:r>
        <w:rPr>
          <w:rFonts w:ascii="Calibri" w:eastAsia="Calibri" w:hAnsi="Calibri" w:cs="Calibri"/>
          <w:b/>
          <w:sz w:val="22"/>
          <w:szCs w:val="22"/>
        </w:rPr>
        <w:t xml:space="preserve">7. BASE LEGAL </w:t>
      </w:r>
    </w:p>
    <w:p w14:paraId="65C815D5" w14:textId="77777777" w:rsidR="00FD11A6" w:rsidRDefault="00FD11A6">
      <w:pPr>
        <w:ind w:left="0" w:hanging="2"/>
        <w:jc w:val="both"/>
        <w:rPr>
          <w:rFonts w:ascii="Calibri" w:eastAsia="Calibri" w:hAnsi="Calibri" w:cs="Calibri"/>
          <w:sz w:val="22"/>
          <w:szCs w:val="22"/>
        </w:rPr>
      </w:pPr>
    </w:p>
    <w:tbl>
      <w:tblPr>
        <w:tblStyle w:val="ac"/>
        <w:tblW w:w="8908" w:type="dxa"/>
        <w:tblInd w:w="2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000" w:firstRow="0" w:lastRow="0" w:firstColumn="0" w:lastColumn="0" w:noHBand="0" w:noVBand="0"/>
      </w:tblPr>
      <w:tblGrid>
        <w:gridCol w:w="1144"/>
        <w:gridCol w:w="1318"/>
        <w:gridCol w:w="1611"/>
        <w:gridCol w:w="1464"/>
        <w:gridCol w:w="3371"/>
      </w:tblGrid>
      <w:tr w:rsidR="00FD11A6" w14:paraId="40388B6B" w14:textId="77777777" w:rsidTr="00376D7A">
        <w:trPr>
          <w:trHeight w:val="455"/>
        </w:trPr>
        <w:tc>
          <w:tcPr>
            <w:tcW w:w="1144" w:type="dxa"/>
            <w:tcBorders>
              <w:top w:val="single" w:sz="4" w:space="0" w:color="00B0F0"/>
              <w:left w:val="single" w:sz="4" w:space="0" w:color="00B0F0"/>
              <w:bottom w:val="single" w:sz="4" w:space="0" w:color="00B0F0"/>
              <w:right w:val="single" w:sz="4" w:space="0" w:color="00B0F0"/>
            </w:tcBorders>
            <w:shd w:val="clear" w:color="auto" w:fill="DEEAF6"/>
            <w:vAlign w:val="center"/>
          </w:tcPr>
          <w:p w14:paraId="47FA7D98" w14:textId="77777777" w:rsidR="00FD11A6" w:rsidRPr="00376D7A" w:rsidRDefault="0050531C">
            <w:pPr>
              <w:spacing w:line="276" w:lineRule="auto"/>
              <w:ind w:left="0" w:hanging="2"/>
              <w:jc w:val="center"/>
              <w:rPr>
                <w:rFonts w:ascii="Calibri" w:eastAsia="Calibri" w:hAnsi="Calibri" w:cs="Calibri"/>
                <w:color w:val="000000"/>
                <w:sz w:val="20"/>
                <w:szCs w:val="20"/>
              </w:rPr>
            </w:pPr>
            <w:r w:rsidRPr="00376D7A">
              <w:rPr>
                <w:rFonts w:ascii="Calibri" w:eastAsia="Calibri" w:hAnsi="Calibri" w:cs="Calibri"/>
                <w:b/>
                <w:color w:val="000000"/>
                <w:sz w:val="20"/>
                <w:szCs w:val="20"/>
              </w:rPr>
              <w:t>Tipo de Norma</w:t>
            </w:r>
          </w:p>
        </w:tc>
        <w:tc>
          <w:tcPr>
            <w:tcW w:w="1318" w:type="dxa"/>
            <w:tcBorders>
              <w:top w:val="single" w:sz="4" w:space="0" w:color="00B0F0"/>
              <w:left w:val="single" w:sz="4" w:space="0" w:color="00B0F0"/>
              <w:bottom w:val="single" w:sz="4" w:space="0" w:color="00B0F0"/>
              <w:right w:val="single" w:sz="4" w:space="0" w:color="00B0F0"/>
            </w:tcBorders>
            <w:shd w:val="clear" w:color="auto" w:fill="DEEAF6"/>
            <w:vAlign w:val="center"/>
          </w:tcPr>
          <w:p w14:paraId="6FB11BAA" w14:textId="77777777" w:rsidR="00FD11A6" w:rsidRPr="00376D7A" w:rsidRDefault="0050531C">
            <w:pPr>
              <w:spacing w:line="276" w:lineRule="auto"/>
              <w:ind w:left="0" w:hanging="2"/>
              <w:jc w:val="center"/>
              <w:rPr>
                <w:rFonts w:ascii="Calibri" w:eastAsia="Calibri" w:hAnsi="Calibri" w:cs="Calibri"/>
                <w:color w:val="000000"/>
                <w:sz w:val="20"/>
                <w:szCs w:val="20"/>
              </w:rPr>
            </w:pPr>
            <w:r w:rsidRPr="00376D7A">
              <w:rPr>
                <w:rFonts w:ascii="Calibri" w:eastAsia="Calibri" w:hAnsi="Calibri" w:cs="Calibri"/>
                <w:b/>
                <w:color w:val="000000"/>
                <w:sz w:val="20"/>
                <w:szCs w:val="20"/>
              </w:rPr>
              <w:t>Entidad que Emite</w:t>
            </w:r>
          </w:p>
        </w:tc>
        <w:tc>
          <w:tcPr>
            <w:tcW w:w="1611" w:type="dxa"/>
            <w:tcBorders>
              <w:top w:val="single" w:sz="4" w:space="0" w:color="00B0F0"/>
              <w:left w:val="single" w:sz="4" w:space="0" w:color="00B0F0"/>
              <w:bottom w:val="single" w:sz="4" w:space="0" w:color="00B0F0"/>
              <w:right w:val="single" w:sz="4" w:space="0" w:color="00B0F0"/>
            </w:tcBorders>
            <w:shd w:val="clear" w:color="auto" w:fill="DEEAF6"/>
            <w:vAlign w:val="center"/>
          </w:tcPr>
          <w:p w14:paraId="787F34BA" w14:textId="77777777" w:rsidR="00FD11A6" w:rsidRPr="00376D7A" w:rsidRDefault="0050531C">
            <w:pPr>
              <w:spacing w:line="276" w:lineRule="auto"/>
              <w:ind w:left="0" w:hanging="2"/>
              <w:jc w:val="center"/>
              <w:rPr>
                <w:rFonts w:ascii="Calibri" w:eastAsia="Calibri" w:hAnsi="Calibri" w:cs="Calibri"/>
                <w:color w:val="000000"/>
                <w:sz w:val="20"/>
                <w:szCs w:val="20"/>
              </w:rPr>
            </w:pPr>
            <w:r w:rsidRPr="00376D7A">
              <w:rPr>
                <w:rFonts w:ascii="Calibri" w:eastAsia="Calibri" w:hAnsi="Calibri" w:cs="Calibri"/>
                <w:b/>
                <w:color w:val="000000"/>
                <w:sz w:val="20"/>
                <w:szCs w:val="20"/>
              </w:rPr>
              <w:t>Nº Identificación</w:t>
            </w:r>
          </w:p>
        </w:tc>
        <w:tc>
          <w:tcPr>
            <w:tcW w:w="1464" w:type="dxa"/>
            <w:tcBorders>
              <w:top w:val="single" w:sz="4" w:space="0" w:color="00B0F0"/>
              <w:left w:val="single" w:sz="4" w:space="0" w:color="00B0F0"/>
              <w:bottom w:val="single" w:sz="4" w:space="0" w:color="00B0F0"/>
              <w:right w:val="single" w:sz="4" w:space="0" w:color="00B0F0"/>
            </w:tcBorders>
            <w:shd w:val="clear" w:color="auto" w:fill="DEEAF6"/>
            <w:vAlign w:val="center"/>
          </w:tcPr>
          <w:p w14:paraId="4316BA08" w14:textId="77777777" w:rsidR="00FD11A6" w:rsidRPr="00376D7A" w:rsidRDefault="0050531C">
            <w:pPr>
              <w:spacing w:line="276" w:lineRule="auto"/>
              <w:ind w:left="0" w:hanging="2"/>
              <w:jc w:val="center"/>
              <w:rPr>
                <w:rFonts w:ascii="Calibri" w:eastAsia="Calibri" w:hAnsi="Calibri" w:cs="Calibri"/>
                <w:color w:val="000000"/>
                <w:sz w:val="20"/>
                <w:szCs w:val="20"/>
              </w:rPr>
            </w:pPr>
            <w:r w:rsidRPr="00376D7A">
              <w:rPr>
                <w:rFonts w:ascii="Calibri" w:eastAsia="Calibri" w:hAnsi="Calibri" w:cs="Calibri"/>
                <w:b/>
                <w:color w:val="000000"/>
                <w:sz w:val="20"/>
                <w:szCs w:val="20"/>
              </w:rPr>
              <w:t>Fecha de Expedición</w:t>
            </w:r>
          </w:p>
        </w:tc>
        <w:tc>
          <w:tcPr>
            <w:tcW w:w="3371" w:type="dxa"/>
            <w:tcBorders>
              <w:top w:val="single" w:sz="4" w:space="0" w:color="00B0F0"/>
              <w:left w:val="single" w:sz="4" w:space="0" w:color="00B0F0"/>
              <w:bottom w:val="single" w:sz="4" w:space="0" w:color="00B0F0"/>
              <w:right w:val="single" w:sz="4" w:space="0" w:color="00B0F0"/>
            </w:tcBorders>
            <w:shd w:val="clear" w:color="auto" w:fill="DEEAF6"/>
            <w:vAlign w:val="center"/>
          </w:tcPr>
          <w:p w14:paraId="59EBA57D" w14:textId="77777777" w:rsidR="00FD11A6" w:rsidRPr="00376D7A" w:rsidRDefault="0050531C">
            <w:pPr>
              <w:spacing w:line="276" w:lineRule="auto"/>
              <w:ind w:left="0" w:hanging="2"/>
              <w:jc w:val="center"/>
              <w:rPr>
                <w:rFonts w:ascii="Calibri" w:eastAsia="Calibri" w:hAnsi="Calibri" w:cs="Calibri"/>
                <w:color w:val="000000"/>
                <w:sz w:val="20"/>
                <w:szCs w:val="20"/>
              </w:rPr>
            </w:pPr>
            <w:r w:rsidRPr="00376D7A">
              <w:rPr>
                <w:rFonts w:ascii="Calibri" w:eastAsia="Calibri" w:hAnsi="Calibri" w:cs="Calibri"/>
                <w:b/>
                <w:color w:val="000000"/>
                <w:sz w:val="20"/>
                <w:szCs w:val="20"/>
              </w:rPr>
              <w:t>Descripción de artículos, capítulos o partes de la Norma que aplican al documento</w:t>
            </w:r>
          </w:p>
        </w:tc>
      </w:tr>
      <w:tr w:rsidR="00FD11A6" w14:paraId="6E6D8C9D" w14:textId="77777777" w:rsidTr="00376D7A">
        <w:trPr>
          <w:trHeight w:val="188"/>
        </w:trPr>
        <w:tc>
          <w:tcPr>
            <w:tcW w:w="1144" w:type="dxa"/>
            <w:tcBorders>
              <w:top w:val="single" w:sz="4" w:space="0" w:color="00B0F0"/>
              <w:left w:val="single" w:sz="4" w:space="0" w:color="00B0F0"/>
              <w:bottom w:val="single" w:sz="4" w:space="0" w:color="00B0F0"/>
              <w:right w:val="single" w:sz="4" w:space="0" w:color="00B0F0"/>
            </w:tcBorders>
            <w:vAlign w:val="center"/>
          </w:tcPr>
          <w:p w14:paraId="54496DFF" w14:textId="2C6DB1C7" w:rsidR="00FD11A6" w:rsidRPr="00AC59B2" w:rsidRDefault="00AC59B2">
            <w:pPr>
              <w:spacing w:line="276" w:lineRule="auto"/>
              <w:ind w:left="0" w:hanging="2"/>
              <w:jc w:val="center"/>
              <w:rPr>
                <w:rFonts w:asciiTheme="majorHAnsi" w:eastAsia="Calibri" w:hAnsiTheme="majorHAnsi" w:cstheme="majorHAnsi"/>
                <w:sz w:val="22"/>
                <w:szCs w:val="22"/>
              </w:rPr>
            </w:pPr>
            <w:r w:rsidRPr="00AC59B2">
              <w:rPr>
                <w:rFonts w:asciiTheme="majorHAnsi" w:hAnsiTheme="majorHAnsi" w:cstheme="majorHAnsi"/>
                <w:sz w:val="22"/>
                <w:szCs w:val="22"/>
                <w:lang w:val="es-ES_tradnl"/>
              </w:rPr>
              <w:t>Ley</w:t>
            </w:r>
          </w:p>
        </w:tc>
        <w:tc>
          <w:tcPr>
            <w:tcW w:w="1318" w:type="dxa"/>
            <w:tcBorders>
              <w:top w:val="single" w:sz="4" w:space="0" w:color="00B0F0"/>
              <w:left w:val="single" w:sz="4" w:space="0" w:color="00B0F0"/>
              <w:bottom w:val="single" w:sz="4" w:space="0" w:color="00B0F0"/>
              <w:right w:val="single" w:sz="4" w:space="0" w:color="00B0F0"/>
            </w:tcBorders>
            <w:vAlign w:val="center"/>
          </w:tcPr>
          <w:p w14:paraId="200DBF95" w14:textId="5915994D" w:rsidR="00FD11A6" w:rsidRPr="00AC59B2" w:rsidRDefault="00AC59B2">
            <w:pPr>
              <w:spacing w:line="276" w:lineRule="auto"/>
              <w:ind w:left="0" w:hanging="2"/>
              <w:jc w:val="center"/>
              <w:rPr>
                <w:rFonts w:asciiTheme="majorHAnsi" w:eastAsia="Calibri" w:hAnsiTheme="majorHAnsi" w:cstheme="majorHAnsi"/>
                <w:sz w:val="22"/>
                <w:szCs w:val="22"/>
              </w:rPr>
            </w:pPr>
            <w:r w:rsidRPr="00AC59B2">
              <w:rPr>
                <w:rFonts w:asciiTheme="majorHAnsi" w:hAnsiTheme="majorHAnsi" w:cstheme="majorHAnsi"/>
                <w:sz w:val="22"/>
                <w:szCs w:val="22"/>
                <w:lang w:val="es-ES_tradnl"/>
              </w:rPr>
              <w:t>Congreso le la República</w:t>
            </w:r>
          </w:p>
        </w:tc>
        <w:tc>
          <w:tcPr>
            <w:tcW w:w="1611" w:type="dxa"/>
            <w:tcBorders>
              <w:top w:val="single" w:sz="4" w:space="0" w:color="00B0F0"/>
              <w:left w:val="single" w:sz="4" w:space="0" w:color="00B0F0"/>
              <w:bottom w:val="single" w:sz="4" w:space="0" w:color="00B0F0"/>
              <w:right w:val="single" w:sz="4" w:space="0" w:color="00B0F0"/>
            </w:tcBorders>
            <w:vAlign w:val="center"/>
          </w:tcPr>
          <w:p w14:paraId="4A7B78D7" w14:textId="06BCB3D2" w:rsidR="00FD11A6" w:rsidRPr="00AC59B2" w:rsidRDefault="00AC59B2">
            <w:pPr>
              <w:spacing w:line="276" w:lineRule="auto"/>
              <w:ind w:left="0" w:hanging="2"/>
              <w:jc w:val="center"/>
              <w:rPr>
                <w:rFonts w:asciiTheme="majorHAnsi" w:eastAsia="Calibri" w:hAnsiTheme="majorHAnsi" w:cstheme="majorHAnsi"/>
                <w:sz w:val="22"/>
                <w:szCs w:val="22"/>
              </w:rPr>
            </w:pPr>
            <w:r w:rsidRPr="00AC59B2">
              <w:rPr>
                <w:rFonts w:asciiTheme="majorHAnsi" w:hAnsiTheme="majorHAnsi" w:cstheme="majorHAnsi"/>
                <w:sz w:val="22"/>
                <w:szCs w:val="22"/>
                <w:lang w:val="es-ES_tradnl"/>
              </w:rPr>
              <w:t>1437</w:t>
            </w:r>
          </w:p>
        </w:tc>
        <w:tc>
          <w:tcPr>
            <w:tcW w:w="1464" w:type="dxa"/>
            <w:tcBorders>
              <w:top w:val="single" w:sz="4" w:space="0" w:color="00B0F0"/>
              <w:left w:val="single" w:sz="4" w:space="0" w:color="00B0F0"/>
              <w:bottom w:val="single" w:sz="4" w:space="0" w:color="00B0F0"/>
              <w:right w:val="single" w:sz="4" w:space="0" w:color="00B0F0"/>
            </w:tcBorders>
            <w:vAlign w:val="center"/>
          </w:tcPr>
          <w:p w14:paraId="7DD7B568" w14:textId="4B68CA52" w:rsidR="00FD11A6" w:rsidRPr="00AC59B2" w:rsidRDefault="00AC59B2">
            <w:pPr>
              <w:spacing w:line="276" w:lineRule="auto"/>
              <w:ind w:left="0" w:hanging="2"/>
              <w:jc w:val="center"/>
              <w:rPr>
                <w:rFonts w:asciiTheme="majorHAnsi" w:eastAsia="Calibri" w:hAnsiTheme="majorHAnsi" w:cstheme="majorHAnsi"/>
                <w:sz w:val="22"/>
                <w:szCs w:val="22"/>
              </w:rPr>
            </w:pPr>
            <w:r w:rsidRPr="00AC59B2">
              <w:rPr>
                <w:rFonts w:asciiTheme="majorHAnsi" w:hAnsiTheme="majorHAnsi" w:cstheme="majorHAnsi"/>
                <w:sz w:val="22"/>
                <w:szCs w:val="22"/>
                <w:lang w:val="es-ES_tradnl"/>
              </w:rPr>
              <w:t>18/01/2011</w:t>
            </w:r>
          </w:p>
        </w:tc>
        <w:tc>
          <w:tcPr>
            <w:tcW w:w="3371" w:type="dxa"/>
            <w:tcBorders>
              <w:top w:val="single" w:sz="4" w:space="0" w:color="00B0F0"/>
              <w:left w:val="single" w:sz="4" w:space="0" w:color="00B0F0"/>
              <w:bottom w:val="single" w:sz="4" w:space="0" w:color="00B0F0"/>
              <w:right w:val="single" w:sz="4" w:space="0" w:color="00B0F0"/>
            </w:tcBorders>
            <w:vAlign w:val="center"/>
          </w:tcPr>
          <w:p w14:paraId="2B3D6C39" w14:textId="343B83EA" w:rsidR="00FD11A6" w:rsidRPr="00AC59B2" w:rsidRDefault="00AC59B2" w:rsidP="00AC59B2">
            <w:pPr>
              <w:spacing w:line="276" w:lineRule="auto"/>
              <w:ind w:left="0" w:hanging="2"/>
              <w:jc w:val="center"/>
              <w:rPr>
                <w:rFonts w:asciiTheme="majorHAnsi" w:eastAsia="Calibri" w:hAnsiTheme="majorHAnsi" w:cstheme="majorHAnsi"/>
                <w:sz w:val="22"/>
                <w:szCs w:val="22"/>
              </w:rPr>
            </w:pPr>
            <w:r w:rsidRPr="00AC59B2">
              <w:rPr>
                <w:rFonts w:asciiTheme="majorHAnsi" w:hAnsiTheme="majorHAnsi" w:cstheme="majorHAnsi"/>
                <w:sz w:val="22"/>
                <w:szCs w:val="22"/>
                <w:lang w:val="es-ES_tradnl"/>
              </w:rPr>
              <w:t>Código de Procedimiento Administrativo y de lo Contencioso Administrativo Artículo: 28</w:t>
            </w:r>
          </w:p>
        </w:tc>
      </w:tr>
      <w:tr w:rsidR="00A42640" w14:paraId="717EDCB9" w14:textId="77777777" w:rsidTr="00376D7A">
        <w:trPr>
          <w:trHeight w:val="195"/>
        </w:trPr>
        <w:tc>
          <w:tcPr>
            <w:tcW w:w="1144" w:type="dxa"/>
            <w:tcBorders>
              <w:top w:val="single" w:sz="4" w:space="0" w:color="00B0F0"/>
              <w:left w:val="single" w:sz="4" w:space="0" w:color="00B0F0"/>
              <w:bottom w:val="single" w:sz="4" w:space="0" w:color="00B0F0"/>
              <w:right w:val="single" w:sz="4" w:space="0" w:color="00B0F0"/>
            </w:tcBorders>
            <w:vAlign w:val="center"/>
          </w:tcPr>
          <w:p w14:paraId="7BB84EEE" w14:textId="261F5141" w:rsidR="00A42640" w:rsidRPr="00A42640" w:rsidRDefault="00A42640" w:rsidP="00A42640">
            <w:pPr>
              <w:spacing w:line="276" w:lineRule="auto"/>
              <w:ind w:left="0" w:hanging="2"/>
              <w:jc w:val="center"/>
              <w:rPr>
                <w:rFonts w:asciiTheme="majorHAnsi" w:hAnsiTheme="majorHAnsi" w:cstheme="majorHAnsi"/>
                <w:sz w:val="22"/>
                <w:szCs w:val="22"/>
                <w:lang w:val="es-ES_tradnl"/>
              </w:rPr>
            </w:pPr>
            <w:r w:rsidRPr="00A42640">
              <w:rPr>
                <w:rFonts w:asciiTheme="majorHAnsi" w:hAnsiTheme="majorHAnsi" w:cstheme="majorHAnsi"/>
                <w:sz w:val="22"/>
                <w:szCs w:val="22"/>
                <w:lang w:val="es-ES_tradnl"/>
              </w:rPr>
              <w:t xml:space="preserve">LEY </w:t>
            </w:r>
          </w:p>
        </w:tc>
        <w:tc>
          <w:tcPr>
            <w:tcW w:w="1318" w:type="dxa"/>
            <w:tcBorders>
              <w:top w:val="single" w:sz="4" w:space="0" w:color="00B0F0"/>
              <w:left w:val="single" w:sz="4" w:space="0" w:color="00B0F0"/>
              <w:bottom w:val="single" w:sz="4" w:space="0" w:color="00B0F0"/>
              <w:right w:val="single" w:sz="4" w:space="0" w:color="00B0F0"/>
            </w:tcBorders>
            <w:vAlign w:val="center"/>
          </w:tcPr>
          <w:p w14:paraId="68B8EFE1" w14:textId="1DF3A26C" w:rsidR="00A42640" w:rsidRPr="00A42640" w:rsidRDefault="00A42640" w:rsidP="00A42640">
            <w:pPr>
              <w:spacing w:line="276" w:lineRule="auto"/>
              <w:ind w:left="0" w:hanging="2"/>
              <w:jc w:val="center"/>
              <w:rPr>
                <w:rFonts w:asciiTheme="majorHAnsi" w:hAnsiTheme="majorHAnsi" w:cstheme="majorHAnsi"/>
                <w:sz w:val="22"/>
                <w:szCs w:val="22"/>
                <w:lang w:val="es-ES_tradnl"/>
              </w:rPr>
            </w:pPr>
            <w:r w:rsidRPr="00AC59B2">
              <w:rPr>
                <w:rFonts w:asciiTheme="majorHAnsi" w:hAnsiTheme="majorHAnsi" w:cstheme="majorHAnsi"/>
                <w:sz w:val="22"/>
                <w:szCs w:val="22"/>
                <w:lang w:val="es-ES_tradnl"/>
              </w:rPr>
              <w:t>Congreso le la República</w:t>
            </w:r>
          </w:p>
        </w:tc>
        <w:tc>
          <w:tcPr>
            <w:tcW w:w="1611" w:type="dxa"/>
            <w:tcBorders>
              <w:top w:val="single" w:sz="4" w:space="0" w:color="00B0F0"/>
              <w:left w:val="single" w:sz="4" w:space="0" w:color="00B0F0"/>
              <w:bottom w:val="single" w:sz="4" w:space="0" w:color="00B0F0"/>
              <w:right w:val="single" w:sz="4" w:space="0" w:color="00B0F0"/>
            </w:tcBorders>
            <w:vAlign w:val="center"/>
          </w:tcPr>
          <w:p w14:paraId="19D7687A" w14:textId="1A7CF2EC" w:rsidR="00A42640" w:rsidRPr="00A42640" w:rsidRDefault="00A42640" w:rsidP="00A42640">
            <w:pPr>
              <w:spacing w:line="276" w:lineRule="auto"/>
              <w:ind w:left="0" w:hanging="2"/>
              <w:jc w:val="center"/>
              <w:rPr>
                <w:rFonts w:asciiTheme="majorHAnsi" w:hAnsiTheme="majorHAnsi" w:cstheme="majorHAnsi"/>
                <w:sz w:val="22"/>
                <w:szCs w:val="22"/>
                <w:lang w:val="es-ES_tradnl"/>
              </w:rPr>
            </w:pPr>
            <w:r w:rsidRPr="00A42640">
              <w:rPr>
                <w:rFonts w:asciiTheme="majorHAnsi" w:hAnsiTheme="majorHAnsi" w:cstheme="majorHAnsi"/>
                <w:sz w:val="22"/>
                <w:szCs w:val="22"/>
                <w:lang w:val="es-ES_tradnl"/>
              </w:rPr>
              <w:t>1755</w:t>
            </w:r>
          </w:p>
        </w:tc>
        <w:tc>
          <w:tcPr>
            <w:tcW w:w="1464" w:type="dxa"/>
            <w:tcBorders>
              <w:top w:val="single" w:sz="4" w:space="0" w:color="00B0F0"/>
              <w:left w:val="single" w:sz="4" w:space="0" w:color="00B0F0"/>
              <w:bottom w:val="single" w:sz="4" w:space="0" w:color="00B0F0"/>
              <w:right w:val="single" w:sz="4" w:space="0" w:color="00B0F0"/>
            </w:tcBorders>
            <w:vAlign w:val="center"/>
          </w:tcPr>
          <w:p w14:paraId="77CFCCB6" w14:textId="3F30BA53" w:rsidR="00A42640" w:rsidRPr="00A42640" w:rsidRDefault="00A42640" w:rsidP="00A42640">
            <w:pPr>
              <w:spacing w:line="276" w:lineRule="auto"/>
              <w:ind w:left="0" w:hanging="2"/>
              <w:jc w:val="center"/>
              <w:rPr>
                <w:rFonts w:asciiTheme="majorHAnsi" w:hAnsiTheme="majorHAnsi" w:cstheme="majorHAnsi"/>
                <w:sz w:val="22"/>
                <w:szCs w:val="22"/>
                <w:lang w:val="es-ES_tradnl"/>
              </w:rPr>
            </w:pPr>
            <w:r>
              <w:rPr>
                <w:rFonts w:asciiTheme="majorHAnsi" w:hAnsiTheme="majorHAnsi" w:cstheme="majorHAnsi"/>
                <w:sz w:val="22"/>
                <w:szCs w:val="22"/>
                <w:lang w:val="es-ES_tradnl"/>
              </w:rPr>
              <w:t>30</w:t>
            </w:r>
            <w:r w:rsidRPr="00AC59B2">
              <w:rPr>
                <w:rFonts w:asciiTheme="majorHAnsi" w:hAnsiTheme="majorHAnsi" w:cstheme="majorHAnsi"/>
                <w:sz w:val="22"/>
                <w:szCs w:val="22"/>
                <w:lang w:val="es-ES_tradnl"/>
              </w:rPr>
              <w:t>/0</w:t>
            </w:r>
            <w:r>
              <w:rPr>
                <w:rFonts w:asciiTheme="majorHAnsi" w:hAnsiTheme="majorHAnsi" w:cstheme="majorHAnsi"/>
                <w:sz w:val="22"/>
                <w:szCs w:val="22"/>
                <w:lang w:val="es-ES_tradnl"/>
              </w:rPr>
              <w:t>6</w:t>
            </w:r>
            <w:r w:rsidRPr="00AC59B2">
              <w:rPr>
                <w:rFonts w:asciiTheme="majorHAnsi" w:hAnsiTheme="majorHAnsi" w:cstheme="majorHAnsi"/>
                <w:sz w:val="22"/>
                <w:szCs w:val="22"/>
                <w:lang w:val="es-ES_tradnl"/>
              </w:rPr>
              <w:t>/201</w:t>
            </w:r>
            <w:r>
              <w:rPr>
                <w:rFonts w:asciiTheme="majorHAnsi" w:hAnsiTheme="majorHAnsi" w:cstheme="majorHAnsi"/>
                <w:sz w:val="22"/>
                <w:szCs w:val="22"/>
                <w:lang w:val="es-ES_tradnl"/>
              </w:rPr>
              <w:t>5</w:t>
            </w:r>
          </w:p>
        </w:tc>
        <w:tc>
          <w:tcPr>
            <w:tcW w:w="3371" w:type="dxa"/>
            <w:tcBorders>
              <w:top w:val="single" w:sz="4" w:space="0" w:color="00B0F0"/>
              <w:left w:val="single" w:sz="4" w:space="0" w:color="00B0F0"/>
              <w:bottom w:val="single" w:sz="4" w:space="0" w:color="00B0F0"/>
              <w:right w:val="single" w:sz="4" w:space="0" w:color="00B0F0"/>
            </w:tcBorders>
          </w:tcPr>
          <w:p w14:paraId="10B7AD45" w14:textId="78BABD9B" w:rsidR="00A42640" w:rsidRPr="00A42640" w:rsidRDefault="00A42640" w:rsidP="00A42640">
            <w:pPr>
              <w:spacing w:line="276" w:lineRule="auto"/>
              <w:ind w:left="0" w:hanging="2"/>
              <w:jc w:val="both"/>
              <w:rPr>
                <w:rFonts w:asciiTheme="majorHAnsi" w:hAnsiTheme="majorHAnsi" w:cstheme="majorHAnsi"/>
                <w:sz w:val="22"/>
                <w:szCs w:val="22"/>
                <w:lang w:val="es-ES_tradnl"/>
              </w:rPr>
            </w:pPr>
            <w:r w:rsidRPr="00A42640">
              <w:rPr>
                <w:rFonts w:asciiTheme="majorHAnsi" w:hAnsiTheme="majorHAnsi" w:cstheme="majorHAnsi"/>
                <w:sz w:val="22"/>
                <w:szCs w:val="22"/>
                <w:lang w:val="es-ES_tradnl"/>
              </w:rPr>
              <w:t>“Por medio de la cual se regula el Derecho Fundamental de Petición y se sustituye un título del Código de Procedimiento Administrativo y de lo Contencioso Administrativo”.</w:t>
            </w:r>
          </w:p>
        </w:tc>
      </w:tr>
      <w:tr w:rsidR="005375F3" w14:paraId="2C725D6E" w14:textId="77777777" w:rsidTr="00376D7A">
        <w:trPr>
          <w:trHeight w:val="195"/>
        </w:trPr>
        <w:tc>
          <w:tcPr>
            <w:tcW w:w="1144" w:type="dxa"/>
            <w:tcBorders>
              <w:top w:val="single" w:sz="4" w:space="0" w:color="00B0F0"/>
              <w:left w:val="single" w:sz="4" w:space="0" w:color="00B0F0"/>
              <w:bottom w:val="single" w:sz="4" w:space="0" w:color="00B0F0"/>
              <w:right w:val="single" w:sz="4" w:space="0" w:color="00B0F0"/>
            </w:tcBorders>
            <w:vAlign w:val="center"/>
          </w:tcPr>
          <w:p w14:paraId="3F5BD73F" w14:textId="5826BF89" w:rsidR="005375F3" w:rsidRPr="00A42640" w:rsidRDefault="005375F3" w:rsidP="005375F3">
            <w:pPr>
              <w:spacing w:line="276" w:lineRule="auto"/>
              <w:ind w:left="0" w:hanging="2"/>
              <w:jc w:val="center"/>
              <w:rPr>
                <w:rFonts w:asciiTheme="majorHAnsi" w:hAnsiTheme="majorHAnsi" w:cstheme="majorHAnsi"/>
                <w:sz w:val="22"/>
                <w:szCs w:val="22"/>
                <w:lang w:val="es-ES_tradnl"/>
              </w:rPr>
            </w:pPr>
            <w:r w:rsidRPr="00A42640">
              <w:rPr>
                <w:rFonts w:asciiTheme="majorHAnsi" w:hAnsiTheme="majorHAnsi" w:cstheme="majorHAnsi"/>
                <w:sz w:val="22"/>
                <w:szCs w:val="22"/>
                <w:lang w:val="es-ES_tradnl"/>
              </w:rPr>
              <w:t xml:space="preserve">LEY </w:t>
            </w:r>
          </w:p>
        </w:tc>
        <w:tc>
          <w:tcPr>
            <w:tcW w:w="1318" w:type="dxa"/>
            <w:tcBorders>
              <w:top w:val="single" w:sz="4" w:space="0" w:color="00B0F0"/>
              <w:left w:val="single" w:sz="4" w:space="0" w:color="00B0F0"/>
              <w:bottom w:val="single" w:sz="4" w:space="0" w:color="00B0F0"/>
              <w:right w:val="single" w:sz="4" w:space="0" w:color="00B0F0"/>
            </w:tcBorders>
            <w:vAlign w:val="center"/>
          </w:tcPr>
          <w:p w14:paraId="415D5611" w14:textId="618ED9BD" w:rsidR="005375F3" w:rsidRPr="00AC59B2" w:rsidRDefault="005375F3" w:rsidP="005375F3">
            <w:pPr>
              <w:spacing w:line="276" w:lineRule="auto"/>
              <w:ind w:left="0" w:hanging="2"/>
              <w:jc w:val="center"/>
              <w:rPr>
                <w:rFonts w:asciiTheme="majorHAnsi" w:hAnsiTheme="majorHAnsi" w:cstheme="majorHAnsi"/>
                <w:sz w:val="22"/>
                <w:szCs w:val="22"/>
                <w:lang w:val="es-ES_tradnl"/>
              </w:rPr>
            </w:pPr>
            <w:r w:rsidRPr="00AC59B2">
              <w:rPr>
                <w:rFonts w:asciiTheme="majorHAnsi" w:hAnsiTheme="majorHAnsi" w:cstheme="majorHAnsi"/>
                <w:sz w:val="22"/>
                <w:szCs w:val="22"/>
                <w:lang w:val="es-ES_tradnl"/>
              </w:rPr>
              <w:t>Congreso le la República</w:t>
            </w:r>
          </w:p>
        </w:tc>
        <w:tc>
          <w:tcPr>
            <w:tcW w:w="1611" w:type="dxa"/>
            <w:tcBorders>
              <w:top w:val="single" w:sz="4" w:space="0" w:color="00B0F0"/>
              <w:left w:val="single" w:sz="4" w:space="0" w:color="00B0F0"/>
              <w:bottom w:val="single" w:sz="4" w:space="0" w:color="00B0F0"/>
              <w:right w:val="single" w:sz="4" w:space="0" w:color="00B0F0"/>
            </w:tcBorders>
            <w:vAlign w:val="center"/>
          </w:tcPr>
          <w:p w14:paraId="34BB9D46" w14:textId="3C6AA70A" w:rsidR="005375F3" w:rsidRPr="00A42640" w:rsidRDefault="005375F3" w:rsidP="005375F3">
            <w:pPr>
              <w:spacing w:line="276" w:lineRule="auto"/>
              <w:ind w:left="0" w:hanging="2"/>
              <w:jc w:val="center"/>
              <w:rPr>
                <w:rFonts w:asciiTheme="majorHAnsi" w:hAnsiTheme="majorHAnsi" w:cstheme="majorHAnsi"/>
                <w:sz w:val="22"/>
                <w:szCs w:val="22"/>
                <w:lang w:val="es-ES_tradnl"/>
              </w:rPr>
            </w:pPr>
            <w:r w:rsidRPr="005375F3">
              <w:rPr>
                <w:rFonts w:asciiTheme="majorHAnsi" w:hAnsiTheme="majorHAnsi" w:cstheme="majorHAnsi"/>
                <w:sz w:val="22"/>
                <w:szCs w:val="22"/>
                <w:lang w:val="es-ES_tradnl"/>
              </w:rPr>
              <w:t>640</w:t>
            </w:r>
          </w:p>
        </w:tc>
        <w:tc>
          <w:tcPr>
            <w:tcW w:w="1464" w:type="dxa"/>
            <w:tcBorders>
              <w:top w:val="single" w:sz="4" w:space="0" w:color="00B0F0"/>
              <w:left w:val="single" w:sz="4" w:space="0" w:color="00B0F0"/>
              <w:bottom w:val="single" w:sz="4" w:space="0" w:color="00B0F0"/>
              <w:right w:val="single" w:sz="4" w:space="0" w:color="00B0F0"/>
            </w:tcBorders>
            <w:vAlign w:val="center"/>
          </w:tcPr>
          <w:p w14:paraId="1C8D4AC4" w14:textId="0E4B521F" w:rsidR="005375F3" w:rsidRDefault="005375F3" w:rsidP="005375F3">
            <w:pPr>
              <w:spacing w:line="276" w:lineRule="auto"/>
              <w:ind w:left="0" w:hanging="2"/>
              <w:jc w:val="center"/>
              <w:rPr>
                <w:rFonts w:asciiTheme="majorHAnsi" w:hAnsiTheme="majorHAnsi" w:cstheme="majorHAnsi"/>
                <w:sz w:val="22"/>
                <w:szCs w:val="22"/>
                <w:lang w:val="es-ES_tradnl"/>
              </w:rPr>
            </w:pPr>
            <w:r>
              <w:rPr>
                <w:rFonts w:asciiTheme="majorHAnsi" w:hAnsiTheme="majorHAnsi" w:cstheme="majorHAnsi"/>
                <w:sz w:val="22"/>
                <w:szCs w:val="22"/>
                <w:lang w:val="es-ES_tradnl"/>
              </w:rPr>
              <w:t>05/01/2001</w:t>
            </w:r>
          </w:p>
        </w:tc>
        <w:tc>
          <w:tcPr>
            <w:tcW w:w="3371" w:type="dxa"/>
            <w:tcBorders>
              <w:top w:val="single" w:sz="4" w:space="0" w:color="00B0F0"/>
              <w:left w:val="single" w:sz="4" w:space="0" w:color="00B0F0"/>
              <w:bottom w:val="single" w:sz="4" w:space="0" w:color="00B0F0"/>
              <w:right w:val="single" w:sz="4" w:space="0" w:color="00B0F0"/>
            </w:tcBorders>
          </w:tcPr>
          <w:p w14:paraId="737A0DDA" w14:textId="7F86E986" w:rsidR="005375F3" w:rsidRPr="00A42640" w:rsidRDefault="005375F3" w:rsidP="005375F3">
            <w:pPr>
              <w:spacing w:line="276" w:lineRule="auto"/>
              <w:ind w:left="0" w:hanging="2"/>
              <w:jc w:val="both"/>
              <w:rPr>
                <w:rFonts w:asciiTheme="majorHAnsi" w:hAnsiTheme="majorHAnsi" w:cstheme="majorHAnsi"/>
                <w:sz w:val="22"/>
                <w:szCs w:val="22"/>
                <w:lang w:val="es-ES_tradnl"/>
              </w:rPr>
            </w:pPr>
            <w:r w:rsidRPr="005375F3">
              <w:rPr>
                <w:rFonts w:asciiTheme="majorHAnsi" w:hAnsiTheme="majorHAnsi" w:cstheme="majorHAnsi"/>
                <w:sz w:val="22"/>
                <w:szCs w:val="22"/>
                <w:lang w:val="es-ES_tradnl"/>
              </w:rPr>
              <w:t>"Por la cual se modifican normas relativas a la conciliación y se dictan otras disposiciones".</w:t>
            </w:r>
          </w:p>
        </w:tc>
      </w:tr>
    </w:tbl>
    <w:p w14:paraId="2AE688F0" w14:textId="77777777" w:rsidR="00FD11A6" w:rsidRDefault="00FD11A6">
      <w:pPr>
        <w:spacing w:line="276" w:lineRule="auto"/>
        <w:ind w:left="0" w:hanging="2"/>
        <w:rPr>
          <w:rFonts w:ascii="Calibri" w:eastAsia="Calibri" w:hAnsi="Calibri" w:cs="Calibri"/>
          <w:b/>
          <w:sz w:val="22"/>
          <w:szCs w:val="22"/>
        </w:rPr>
      </w:pPr>
      <w:bookmarkStart w:id="1" w:name="bookmark=id.lnxbz9" w:colFirst="0" w:colLast="0"/>
      <w:bookmarkEnd w:id="1"/>
    </w:p>
    <w:p w14:paraId="69203008" w14:textId="77777777" w:rsidR="00FD11A6" w:rsidRDefault="0050531C">
      <w:pPr>
        <w:ind w:left="0" w:hanging="2"/>
        <w:jc w:val="both"/>
        <w:rPr>
          <w:rFonts w:ascii="Calibri" w:eastAsia="Calibri" w:hAnsi="Calibri" w:cs="Calibri"/>
          <w:sz w:val="22"/>
          <w:szCs w:val="22"/>
        </w:rPr>
      </w:pPr>
      <w:r>
        <w:rPr>
          <w:rFonts w:ascii="Calibri" w:eastAsia="Calibri" w:hAnsi="Calibri" w:cs="Calibri"/>
          <w:b/>
          <w:sz w:val="22"/>
          <w:szCs w:val="22"/>
        </w:rPr>
        <w:t xml:space="preserve">8. DOCUMENTOS RELACIONADOS </w:t>
      </w:r>
    </w:p>
    <w:p w14:paraId="12DFA2BD" w14:textId="77777777" w:rsidR="00FD11A6" w:rsidRDefault="00FD11A6">
      <w:pPr>
        <w:ind w:left="0" w:hanging="2"/>
        <w:jc w:val="both"/>
        <w:rPr>
          <w:rFonts w:ascii="Calibri" w:eastAsia="Calibri" w:hAnsi="Calibri" w:cs="Calibri"/>
          <w:sz w:val="22"/>
          <w:szCs w:val="22"/>
        </w:rPr>
      </w:pPr>
    </w:p>
    <w:p w14:paraId="2872DB7E" w14:textId="77777777" w:rsidR="00FD11A6" w:rsidRDefault="0050531C">
      <w:pPr>
        <w:numPr>
          <w:ilvl w:val="0"/>
          <w:numId w:val="8"/>
        </w:numPr>
        <w:ind w:left="0" w:hanging="2"/>
        <w:jc w:val="both"/>
        <w:rPr>
          <w:rFonts w:ascii="Calibri" w:eastAsia="Calibri" w:hAnsi="Calibri" w:cs="Calibri"/>
          <w:sz w:val="22"/>
          <w:szCs w:val="22"/>
        </w:rPr>
      </w:pPr>
      <w:r>
        <w:rPr>
          <w:rFonts w:ascii="Calibri" w:eastAsia="Calibri" w:hAnsi="Calibri" w:cs="Calibri"/>
          <w:sz w:val="22"/>
          <w:szCs w:val="22"/>
        </w:rPr>
        <w:t>Norma NTC-ISO 9000:2015 Sistemas de Gestión de la Calidad. Fundamentos y vocabulario.</w:t>
      </w:r>
    </w:p>
    <w:p w14:paraId="595B3867" w14:textId="77777777" w:rsidR="00FD11A6" w:rsidRDefault="0050531C">
      <w:pPr>
        <w:numPr>
          <w:ilvl w:val="0"/>
          <w:numId w:val="8"/>
        </w:numPr>
        <w:ind w:left="0" w:hanging="2"/>
        <w:jc w:val="both"/>
        <w:rPr>
          <w:rFonts w:ascii="Calibri" w:eastAsia="Calibri" w:hAnsi="Calibri" w:cs="Calibri"/>
          <w:sz w:val="22"/>
          <w:szCs w:val="22"/>
        </w:rPr>
      </w:pPr>
      <w:r>
        <w:rPr>
          <w:rFonts w:ascii="Calibri" w:eastAsia="Calibri" w:hAnsi="Calibri" w:cs="Calibri"/>
          <w:sz w:val="22"/>
          <w:szCs w:val="22"/>
        </w:rPr>
        <w:t>Norma NTC-ISO 9001:2015 Sistemas de Gestión de la Calidad. Requisitos.</w:t>
      </w:r>
    </w:p>
    <w:p w14:paraId="1B8FBA23" w14:textId="77777777" w:rsidR="00FD11A6" w:rsidRDefault="0050531C">
      <w:pPr>
        <w:numPr>
          <w:ilvl w:val="0"/>
          <w:numId w:val="8"/>
        </w:numPr>
        <w:ind w:left="0" w:hanging="2"/>
        <w:jc w:val="both"/>
        <w:rPr>
          <w:rFonts w:ascii="Calibri" w:eastAsia="Calibri" w:hAnsi="Calibri" w:cs="Calibri"/>
          <w:sz w:val="22"/>
          <w:szCs w:val="22"/>
        </w:rPr>
      </w:pPr>
      <w:r>
        <w:rPr>
          <w:rFonts w:ascii="Calibri" w:eastAsia="Calibri" w:hAnsi="Calibri" w:cs="Calibri"/>
          <w:sz w:val="22"/>
          <w:szCs w:val="22"/>
        </w:rPr>
        <w:t>Norma NTCGP 1000:2009 Norma Técnica de calidad en la Gestión Pública.</w:t>
      </w:r>
    </w:p>
    <w:p w14:paraId="73E487B6" w14:textId="7893161A" w:rsidR="00FD11A6" w:rsidRDefault="0050531C">
      <w:pPr>
        <w:numPr>
          <w:ilvl w:val="0"/>
          <w:numId w:val="8"/>
        </w:numPr>
        <w:ind w:left="0" w:hanging="2"/>
        <w:jc w:val="both"/>
        <w:rPr>
          <w:rFonts w:ascii="Calibri" w:eastAsia="Calibri" w:hAnsi="Calibri" w:cs="Calibri"/>
          <w:sz w:val="22"/>
          <w:szCs w:val="22"/>
        </w:rPr>
      </w:pPr>
      <w:r>
        <w:rPr>
          <w:rFonts w:ascii="Calibri" w:eastAsia="Calibri" w:hAnsi="Calibri" w:cs="Calibri"/>
          <w:sz w:val="22"/>
          <w:szCs w:val="22"/>
        </w:rPr>
        <w:lastRenderedPageBreak/>
        <w:t>Modelo Integral de planeación y Gestión MIPG.</w:t>
      </w:r>
    </w:p>
    <w:p w14:paraId="3DC3ED04" w14:textId="43528EAA" w:rsidR="00710B98" w:rsidRDefault="00710B98">
      <w:pPr>
        <w:numPr>
          <w:ilvl w:val="0"/>
          <w:numId w:val="8"/>
        </w:numPr>
        <w:ind w:left="0" w:hanging="2"/>
        <w:jc w:val="both"/>
        <w:rPr>
          <w:rFonts w:ascii="Calibri" w:eastAsia="Calibri" w:hAnsi="Calibri" w:cs="Calibri"/>
          <w:sz w:val="22"/>
          <w:szCs w:val="22"/>
        </w:rPr>
      </w:pPr>
      <w:r>
        <w:rPr>
          <w:rFonts w:ascii="Calibri" w:eastAsia="Calibri" w:hAnsi="Calibri" w:cs="Calibri"/>
          <w:sz w:val="22"/>
          <w:szCs w:val="22"/>
        </w:rPr>
        <w:t>Constitución política de Colombia de 1991</w:t>
      </w:r>
    </w:p>
    <w:p w14:paraId="21373766" w14:textId="77777777" w:rsidR="00FD11A6" w:rsidRDefault="00FD11A6" w:rsidP="00710B98">
      <w:pPr>
        <w:ind w:leftChars="0" w:left="0" w:firstLineChars="0" w:firstLine="0"/>
        <w:rPr>
          <w:rFonts w:ascii="Arial" w:eastAsia="Arial" w:hAnsi="Arial" w:cs="Arial"/>
          <w:sz w:val="22"/>
          <w:szCs w:val="22"/>
        </w:rPr>
      </w:pPr>
      <w:bookmarkStart w:id="2" w:name="_heading=h.35nkun2" w:colFirst="0" w:colLast="0"/>
      <w:bookmarkEnd w:id="2"/>
    </w:p>
    <w:p w14:paraId="5E54F548" w14:textId="77777777" w:rsidR="00FD11A6" w:rsidRDefault="0050531C">
      <w:pPr>
        <w:ind w:left="0" w:hanging="2"/>
        <w:jc w:val="both"/>
        <w:rPr>
          <w:rFonts w:ascii="Calibri" w:eastAsia="Calibri" w:hAnsi="Calibri" w:cs="Calibri"/>
          <w:sz w:val="22"/>
          <w:szCs w:val="22"/>
        </w:rPr>
      </w:pPr>
      <w:r>
        <w:rPr>
          <w:rFonts w:ascii="Calibri" w:eastAsia="Calibri" w:hAnsi="Calibri" w:cs="Calibri"/>
          <w:b/>
          <w:sz w:val="22"/>
          <w:szCs w:val="22"/>
        </w:rPr>
        <w:t>9.  REGISTROS Y/O FORMATOS</w:t>
      </w:r>
    </w:p>
    <w:p w14:paraId="7C52B1F4" w14:textId="77777777" w:rsidR="00FD11A6" w:rsidRDefault="00FD11A6">
      <w:pPr>
        <w:ind w:left="0" w:hanging="2"/>
        <w:rPr>
          <w:sz w:val="22"/>
          <w:szCs w:val="22"/>
        </w:rPr>
      </w:pPr>
    </w:p>
    <w:tbl>
      <w:tblPr>
        <w:tblStyle w:val="ad"/>
        <w:tblW w:w="87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7"/>
        <w:gridCol w:w="1325"/>
        <w:gridCol w:w="925"/>
        <w:gridCol w:w="1192"/>
        <w:gridCol w:w="1435"/>
        <w:gridCol w:w="1580"/>
        <w:gridCol w:w="1190"/>
      </w:tblGrid>
      <w:tr w:rsidR="00FD11A6" w14:paraId="67D85223" w14:textId="77777777">
        <w:trPr>
          <w:trHeight w:val="303"/>
          <w:jc w:val="center"/>
        </w:trPr>
        <w:tc>
          <w:tcPr>
            <w:tcW w:w="2382"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0B81E5F0" w14:textId="77777777" w:rsidR="00FD11A6" w:rsidRDefault="0050531C">
            <w:pPr>
              <w:ind w:left="0" w:hanging="2"/>
              <w:jc w:val="center"/>
              <w:rPr>
                <w:rFonts w:ascii="Calibri" w:eastAsia="Calibri" w:hAnsi="Calibri" w:cs="Calibri"/>
                <w:sz w:val="22"/>
                <w:szCs w:val="22"/>
              </w:rPr>
            </w:pPr>
            <w:r>
              <w:rPr>
                <w:rFonts w:ascii="Calibri" w:eastAsia="Calibri" w:hAnsi="Calibri" w:cs="Calibri"/>
                <w:b/>
                <w:sz w:val="22"/>
                <w:szCs w:val="22"/>
              </w:rPr>
              <w:t>Identificación</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DEEAF6"/>
            <w:vAlign w:val="center"/>
          </w:tcPr>
          <w:p w14:paraId="115EEB40" w14:textId="77777777" w:rsidR="00FD11A6" w:rsidRDefault="0050531C">
            <w:pPr>
              <w:ind w:left="0" w:hanging="2"/>
              <w:jc w:val="center"/>
              <w:rPr>
                <w:rFonts w:ascii="Calibri" w:eastAsia="Calibri" w:hAnsi="Calibri" w:cs="Calibri"/>
                <w:sz w:val="22"/>
                <w:szCs w:val="22"/>
              </w:rPr>
            </w:pPr>
            <w:r>
              <w:rPr>
                <w:rFonts w:ascii="Calibri" w:eastAsia="Calibri" w:hAnsi="Calibri" w:cs="Calibri"/>
                <w:b/>
                <w:sz w:val="22"/>
                <w:szCs w:val="22"/>
              </w:rPr>
              <w:t>Almacenamiento</w:t>
            </w:r>
          </w:p>
          <w:p w14:paraId="0173BF89" w14:textId="77777777" w:rsidR="00FD11A6" w:rsidRDefault="0050531C">
            <w:pPr>
              <w:ind w:left="0" w:hanging="2"/>
              <w:jc w:val="center"/>
              <w:rPr>
                <w:rFonts w:ascii="Calibri" w:eastAsia="Calibri" w:hAnsi="Calibri" w:cs="Calibri"/>
                <w:sz w:val="22"/>
                <w:szCs w:val="22"/>
              </w:rPr>
            </w:pPr>
            <w:r>
              <w:rPr>
                <w:rFonts w:ascii="Calibri" w:eastAsia="Calibri" w:hAnsi="Calibri" w:cs="Calibri"/>
                <w:sz w:val="22"/>
                <w:szCs w:val="22"/>
              </w:rPr>
              <w:t>(Archivo de gestión)</w:t>
            </w:r>
          </w:p>
        </w:tc>
        <w:tc>
          <w:tcPr>
            <w:tcW w:w="143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087909C" w14:textId="77777777" w:rsidR="00FD11A6" w:rsidRDefault="0050531C">
            <w:pPr>
              <w:ind w:left="0" w:hanging="2"/>
              <w:jc w:val="center"/>
              <w:rPr>
                <w:rFonts w:ascii="Calibri" w:eastAsia="Calibri" w:hAnsi="Calibri" w:cs="Calibri"/>
                <w:sz w:val="22"/>
                <w:szCs w:val="22"/>
              </w:rPr>
            </w:pPr>
            <w:r>
              <w:rPr>
                <w:rFonts w:ascii="Calibri" w:eastAsia="Calibri" w:hAnsi="Calibri" w:cs="Calibri"/>
                <w:b/>
                <w:sz w:val="22"/>
                <w:szCs w:val="22"/>
              </w:rPr>
              <w:t>Protección</w:t>
            </w:r>
          </w:p>
        </w:tc>
        <w:tc>
          <w:tcPr>
            <w:tcW w:w="1580"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tcPr>
          <w:p w14:paraId="7BC38018" w14:textId="77777777" w:rsidR="00FD11A6" w:rsidRDefault="0050531C">
            <w:pPr>
              <w:ind w:left="0" w:hanging="2"/>
              <w:jc w:val="center"/>
              <w:rPr>
                <w:rFonts w:ascii="Calibri" w:eastAsia="Calibri" w:hAnsi="Calibri" w:cs="Calibri"/>
                <w:sz w:val="22"/>
                <w:szCs w:val="22"/>
              </w:rPr>
            </w:pPr>
            <w:r>
              <w:rPr>
                <w:rFonts w:ascii="Calibri" w:eastAsia="Calibri" w:hAnsi="Calibri" w:cs="Calibri"/>
                <w:b/>
                <w:sz w:val="22"/>
                <w:szCs w:val="22"/>
              </w:rPr>
              <w:t xml:space="preserve">Recuperación </w:t>
            </w:r>
            <w:r>
              <w:rPr>
                <w:rFonts w:ascii="Calibri" w:eastAsia="Calibri" w:hAnsi="Calibri" w:cs="Calibri"/>
                <w:sz w:val="22"/>
                <w:szCs w:val="22"/>
              </w:rPr>
              <w:t>(clasificación para consulta)</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auto" w:fill="DEEAF6"/>
            <w:vAlign w:val="center"/>
          </w:tcPr>
          <w:p w14:paraId="161612B4" w14:textId="77777777" w:rsidR="00FD11A6" w:rsidRDefault="0050531C">
            <w:pPr>
              <w:ind w:left="0" w:hanging="2"/>
              <w:jc w:val="center"/>
              <w:rPr>
                <w:rFonts w:ascii="Calibri" w:eastAsia="Calibri" w:hAnsi="Calibri" w:cs="Calibri"/>
                <w:sz w:val="22"/>
                <w:szCs w:val="22"/>
              </w:rPr>
            </w:pPr>
            <w:r>
              <w:rPr>
                <w:rFonts w:ascii="Calibri" w:eastAsia="Calibri" w:hAnsi="Calibri" w:cs="Calibri"/>
                <w:b/>
                <w:sz w:val="22"/>
                <w:szCs w:val="22"/>
              </w:rPr>
              <w:t xml:space="preserve">Disposición </w:t>
            </w:r>
            <w:r>
              <w:rPr>
                <w:rFonts w:ascii="Calibri" w:eastAsia="Calibri" w:hAnsi="Calibri" w:cs="Calibri"/>
                <w:sz w:val="22"/>
                <w:szCs w:val="22"/>
              </w:rPr>
              <w:t>(Acción cumplido el tiempo de retención)</w:t>
            </w:r>
          </w:p>
        </w:tc>
      </w:tr>
      <w:tr w:rsidR="00FD11A6" w14:paraId="7B42013F" w14:textId="77777777">
        <w:trPr>
          <w:trHeight w:val="387"/>
          <w:jc w:val="center"/>
        </w:trPr>
        <w:tc>
          <w:tcPr>
            <w:tcW w:w="105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0D4053E" w14:textId="77777777" w:rsidR="00FD11A6" w:rsidRDefault="0050531C">
            <w:pPr>
              <w:ind w:left="0" w:hanging="2"/>
              <w:jc w:val="center"/>
              <w:rPr>
                <w:rFonts w:ascii="Calibri" w:eastAsia="Calibri" w:hAnsi="Calibri" w:cs="Calibri"/>
                <w:sz w:val="22"/>
                <w:szCs w:val="22"/>
              </w:rPr>
            </w:pPr>
            <w:r>
              <w:rPr>
                <w:rFonts w:ascii="Calibri" w:eastAsia="Calibri" w:hAnsi="Calibri" w:cs="Calibri"/>
                <w:b/>
                <w:sz w:val="22"/>
                <w:szCs w:val="22"/>
              </w:rPr>
              <w:t>Código Formato</w:t>
            </w:r>
          </w:p>
        </w:tc>
        <w:tc>
          <w:tcPr>
            <w:tcW w:w="132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0DA1762" w14:textId="77777777" w:rsidR="00FD11A6" w:rsidRDefault="0050531C">
            <w:pPr>
              <w:ind w:left="0" w:hanging="2"/>
              <w:jc w:val="center"/>
              <w:rPr>
                <w:rFonts w:ascii="Calibri" w:eastAsia="Calibri" w:hAnsi="Calibri" w:cs="Calibri"/>
                <w:sz w:val="22"/>
                <w:szCs w:val="22"/>
              </w:rPr>
            </w:pPr>
            <w:r>
              <w:rPr>
                <w:rFonts w:ascii="Calibri" w:eastAsia="Calibri" w:hAnsi="Calibri" w:cs="Calibri"/>
                <w:b/>
                <w:sz w:val="22"/>
                <w:szCs w:val="22"/>
              </w:rPr>
              <w:t>Nombre</w:t>
            </w:r>
          </w:p>
        </w:tc>
        <w:tc>
          <w:tcPr>
            <w:tcW w:w="92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9BFC7D2" w14:textId="77777777" w:rsidR="00FD11A6" w:rsidRDefault="0050531C">
            <w:pPr>
              <w:ind w:left="0" w:hanging="2"/>
              <w:jc w:val="center"/>
              <w:rPr>
                <w:rFonts w:ascii="Calibri" w:eastAsia="Calibri" w:hAnsi="Calibri" w:cs="Calibri"/>
                <w:sz w:val="22"/>
                <w:szCs w:val="22"/>
              </w:rPr>
            </w:pPr>
            <w:r>
              <w:rPr>
                <w:rFonts w:ascii="Calibri" w:eastAsia="Calibri" w:hAnsi="Calibri" w:cs="Calibri"/>
                <w:b/>
                <w:sz w:val="22"/>
                <w:szCs w:val="22"/>
              </w:rPr>
              <w:t>Lugar y Medio</w:t>
            </w:r>
          </w:p>
        </w:tc>
        <w:tc>
          <w:tcPr>
            <w:tcW w:w="1192"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D61861F" w14:textId="77777777" w:rsidR="00FD11A6" w:rsidRDefault="0050531C">
            <w:pPr>
              <w:ind w:left="0" w:hanging="2"/>
              <w:jc w:val="center"/>
              <w:rPr>
                <w:rFonts w:ascii="Calibri" w:eastAsia="Calibri" w:hAnsi="Calibri" w:cs="Calibri"/>
                <w:sz w:val="22"/>
                <w:szCs w:val="22"/>
              </w:rPr>
            </w:pPr>
            <w:r>
              <w:rPr>
                <w:rFonts w:ascii="Calibri" w:eastAsia="Calibri" w:hAnsi="Calibri" w:cs="Calibri"/>
                <w:b/>
                <w:sz w:val="22"/>
                <w:szCs w:val="22"/>
              </w:rPr>
              <w:t>Tiempo de Retención</w:t>
            </w:r>
          </w:p>
        </w:tc>
        <w:tc>
          <w:tcPr>
            <w:tcW w:w="143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163545D" w14:textId="77777777" w:rsidR="00FD11A6" w:rsidRDefault="0050531C">
            <w:pPr>
              <w:ind w:left="0" w:hanging="2"/>
              <w:jc w:val="center"/>
              <w:rPr>
                <w:rFonts w:ascii="Calibri" w:eastAsia="Calibri" w:hAnsi="Calibri" w:cs="Calibri"/>
                <w:sz w:val="22"/>
                <w:szCs w:val="22"/>
              </w:rPr>
            </w:pPr>
            <w:r>
              <w:rPr>
                <w:rFonts w:ascii="Calibri" w:eastAsia="Calibri" w:hAnsi="Calibri" w:cs="Calibri"/>
                <w:b/>
                <w:sz w:val="22"/>
                <w:szCs w:val="22"/>
              </w:rPr>
              <w:t>Responsable de Archivarlo</w:t>
            </w:r>
          </w:p>
        </w:tc>
        <w:tc>
          <w:tcPr>
            <w:tcW w:w="1580" w:type="dxa"/>
            <w:vMerge/>
            <w:tcBorders>
              <w:top w:val="single" w:sz="4" w:space="0" w:color="000000"/>
              <w:left w:val="single" w:sz="4" w:space="0" w:color="000000"/>
              <w:bottom w:val="single" w:sz="4" w:space="0" w:color="000000"/>
              <w:right w:val="single" w:sz="4" w:space="0" w:color="000000"/>
            </w:tcBorders>
            <w:shd w:val="clear" w:color="auto" w:fill="DEEAF6"/>
            <w:vAlign w:val="center"/>
          </w:tcPr>
          <w:p w14:paraId="6AA84C6C" w14:textId="77777777" w:rsidR="00FD11A6" w:rsidRDefault="00FD11A6">
            <w:pPr>
              <w:widowControl w:val="0"/>
              <w:pBdr>
                <w:top w:val="nil"/>
                <w:left w:val="nil"/>
                <w:bottom w:val="nil"/>
                <w:right w:val="nil"/>
                <w:between w:val="nil"/>
              </w:pBdr>
              <w:spacing w:line="276" w:lineRule="auto"/>
              <w:ind w:left="0" w:hanging="2"/>
              <w:rPr>
                <w:rFonts w:ascii="Calibri" w:eastAsia="Calibri" w:hAnsi="Calibri" w:cs="Calibri"/>
                <w:sz w:val="22"/>
                <w:szCs w:val="22"/>
              </w:rPr>
            </w:pPr>
          </w:p>
        </w:tc>
        <w:tc>
          <w:tcPr>
            <w:tcW w:w="1190" w:type="dxa"/>
            <w:vMerge/>
            <w:tcBorders>
              <w:top w:val="single" w:sz="4" w:space="0" w:color="000000"/>
              <w:left w:val="single" w:sz="4" w:space="0" w:color="000000"/>
              <w:bottom w:val="single" w:sz="4" w:space="0" w:color="000000"/>
              <w:right w:val="single" w:sz="4" w:space="0" w:color="000000"/>
            </w:tcBorders>
            <w:shd w:val="clear" w:color="auto" w:fill="DEEAF6"/>
            <w:vAlign w:val="center"/>
          </w:tcPr>
          <w:p w14:paraId="5588C6DD" w14:textId="77777777" w:rsidR="00FD11A6" w:rsidRDefault="00FD11A6">
            <w:pPr>
              <w:widowControl w:val="0"/>
              <w:pBdr>
                <w:top w:val="nil"/>
                <w:left w:val="nil"/>
                <w:bottom w:val="nil"/>
                <w:right w:val="nil"/>
                <w:between w:val="nil"/>
              </w:pBdr>
              <w:spacing w:line="276" w:lineRule="auto"/>
              <w:ind w:left="0" w:hanging="2"/>
              <w:rPr>
                <w:rFonts w:ascii="Calibri" w:eastAsia="Calibri" w:hAnsi="Calibri" w:cs="Calibri"/>
                <w:sz w:val="22"/>
                <w:szCs w:val="22"/>
              </w:rPr>
            </w:pPr>
          </w:p>
        </w:tc>
      </w:tr>
      <w:tr w:rsidR="00710B98" w14:paraId="4E1DD666" w14:textId="77777777">
        <w:trPr>
          <w:trHeight w:val="387"/>
          <w:jc w:val="center"/>
        </w:trPr>
        <w:tc>
          <w:tcPr>
            <w:tcW w:w="1057" w:type="dxa"/>
            <w:tcBorders>
              <w:top w:val="single" w:sz="4" w:space="0" w:color="000000"/>
              <w:left w:val="single" w:sz="4" w:space="0" w:color="000000"/>
              <w:bottom w:val="single" w:sz="4" w:space="0" w:color="000000"/>
              <w:right w:val="single" w:sz="4" w:space="0" w:color="000000"/>
            </w:tcBorders>
          </w:tcPr>
          <w:p w14:paraId="04E9986C" w14:textId="746D40A6" w:rsidR="00710B98" w:rsidRDefault="00710B98" w:rsidP="00710B98">
            <w:pPr>
              <w:widowControl w:val="0"/>
              <w:ind w:left="0" w:hanging="2"/>
              <w:rPr>
                <w:rFonts w:ascii="Calibri" w:eastAsia="Calibri" w:hAnsi="Calibri" w:cs="Calibri"/>
                <w:sz w:val="22"/>
                <w:szCs w:val="22"/>
              </w:rPr>
            </w:pPr>
            <w:r w:rsidRPr="008F6771">
              <w:rPr>
                <w:rFonts w:ascii="Calibri" w:eastAsia="Calibri" w:hAnsi="Calibri" w:cs="Calibri"/>
                <w:sz w:val="22"/>
                <w:szCs w:val="22"/>
              </w:rPr>
              <w:t>N/A</w:t>
            </w:r>
          </w:p>
        </w:tc>
        <w:tc>
          <w:tcPr>
            <w:tcW w:w="1325" w:type="dxa"/>
            <w:tcBorders>
              <w:top w:val="single" w:sz="4" w:space="0" w:color="000000"/>
              <w:left w:val="single" w:sz="4" w:space="0" w:color="000000"/>
              <w:bottom w:val="single" w:sz="4" w:space="0" w:color="000000"/>
              <w:right w:val="single" w:sz="4" w:space="0" w:color="000000"/>
            </w:tcBorders>
          </w:tcPr>
          <w:p w14:paraId="108923A1" w14:textId="1E56265B" w:rsidR="00710B98" w:rsidRDefault="00710B98" w:rsidP="00710B98">
            <w:pPr>
              <w:widowControl w:val="0"/>
              <w:ind w:left="0" w:hanging="2"/>
              <w:rPr>
                <w:rFonts w:ascii="Calibri" w:eastAsia="Calibri" w:hAnsi="Calibri" w:cs="Calibri"/>
                <w:sz w:val="22"/>
                <w:szCs w:val="22"/>
              </w:rPr>
            </w:pPr>
            <w:r w:rsidRPr="008F6771">
              <w:rPr>
                <w:rFonts w:ascii="Calibri" w:eastAsia="Calibri" w:hAnsi="Calibri" w:cs="Calibri"/>
                <w:sz w:val="22"/>
                <w:szCs w:val="22"/>
              </w:rPr>
              <w:t>N/A</w:t>
            </w:r>
          </w:p>
        </w:tc>
        <w:tc>
          <w:tcPr>
            <w:tcW w:w="925" w:type="dxa"/>
            <w:tcBorders>
              <w:top w:val="single" w:sz="4" w:space="0" w:color="000000"/>
              <w:left w:val="single" w:sz="4" w:space="0" w:color="000000"/>
              <w:bottom w:val="single" w:sz="4" w:space="0" w:color="000000"/>
              <w:right w:val="single" w:sz="4" w:space="0" w:color="000000"/>
            </w:tcBorders>
          </w:tcPr>
          <w:p w14:paraId="78289A65" w14:textId="6A0A22E2" w:rsidR="00710B98" w:rsidRDefault="00710B98" w:rsidP="00710B98">
            <w:pPr>
              <w:widowControl w:val="0"/>
              <w:ind w:left="0" w:hanging="2"/>
              <w:jc w:val="both"/>
              <w:rPr>
                <w:rFonts w:ascii="Calibri" w:eastAsia="Calibri" w:hAnsi="Calibri" w:cs="Calibri"/>
                <w:sz w:val="22"/>
                <w:szCs w:val="22"/>
              </w:rPr>
            </w:pPr>
            <w:r w:rsidRPr="008F6771">
              <w:rPr>
                <w:rFonts w:ascii="Calibri" w:eastAsia="Calibri" w:hAnsi="Calibri" w:cs="Calibri"/>
                <w:sz w:val="22"/>
                <w:szCs w:val="22"/>
              </w:rPr>
              <w:t>N/A</w:t>
            </w:r>
          </w:p>
        </w:tc>
        <w:tc>
          <w:tcPr>
            <w:tcW w:w="1192" w:type="dxa"/>
            <w:tcBorders>
              <w:top w:val="single" w:sz="4" w:space="0" w:color="000000"/>
              <w:left w:val="single" w:sz="4" w:space="0" w:color="000000"/>
              <w:bottom w:val="single" w:sz="4" w:space="0" w:color="000000"/>
              <w:right w:val="single" w:sz="4" w:space="0" w:color="000000"/>
            </w:tcBorders>
          </w:tcPr>
          <w:p w14:paraId="48B81CC3" w14:textId="21E9304A" w:rsidR="00710B98" w:rsidRDefault="00710B98" w:rsidP="00710B98">
            <w:pPr>
              <w:widowControl w:val="0"/>
              <w:ind w:left="0" w:hanging="2"/>
              <w:rPr>
                <w:rFonts w:ascii="Calibri" w:eastAsia="Calibri" w:hAnsi="Calibri" w:cs="Calibri"/>
                <w:sz w:val="22"/>
                <w:szCs w:val="22"/>
              </w:rPr>
            </w:pPr>
            <w:r w:rsidRPr="008F6771">
              <w:rPr>
                <w:rFonts w:ascii="Calibri" w:eastAsia="Calibri" w:hAnsi="Calibri" w:cs="Calibri"/>
                <w:sz w:val="22"/>
                <w:szCs w:val="22"/>
              </w:rPr>
              <w:t>N/A</w:t>
            </w:r>
          </w:p>
        </w:tc>
        <w:tc>
          <w:tcPr>
            <w:tcW w:w="1435" w:type="dxa"/>
            <w:tcBorders>
              <w:top w:val="single" w:sz="4" w:space="0" w:color="000000"/>
              <w:left w:val="single" w:sz="4" w:space="0" w:color="000000"/>
              <w:bottom w:val="single" w:sz="4" w:space="0" w:color="000000"/>
              <w:right w:val="single" w:sz="4" w:space="0" w:color="000000"/>
            </w:tcBorders>
          </w:tcPr>
          <w:p w14:paraId="5A343948" w14:textId="09EE47D9" w:rsidR="00710B98" w:rsidRDefault="00710B98" w:rsidP="00710B98">
            <w:pPr>
              <w:widowControl w:val="0"/>
              <w:ind w:left="0" w:hanging="2"/>
              <w:rPr>
                <w:rFonts w:ascii="Calibri" w:eastAsia="Calibri" w:hAnsi="Calibri" w:cs="Calibri"/>
                <w:sz w:val="22"/>
                <w:szCs w:val="22"/>
              </w:rPr>
            </w:pPr>
            <w:r w:rsidRPr="008F6771">
              <w:rPr>
                <w:rFonts w:ascii="Calibri" w:eastAsia="Calibri" w:hAnsi="Calibri" w:cs="Calibri"/>
                <w:sz w:val="22"/>
                <w:szCs w:val="22"/>
              </w:rPr>
              <w:t>N/A</w:t>
            </w:r>
          </w:p>
        </w:tc>
        <w:tc>
          <w:tcPr>
            <w:tcW w:w="1580" w:type="dxa"/>
            <w:tcBorders>
              <w:top w:val="single" w:sz="4" w:space="0" w:color="000000"/>
              <w:left w:val="single" w:sz="4" w:space="0" w:color="000000"/>
              <w:bottom w:val="single" w:sz="4" w:space="0" w:color="000000"/>
              <w:right w:val="single" w:sz="4" w:space="0" w:color="000000"/>
            </w:tcBorders>
          </w:tcPr>
          <w:p w14:paraId="20867432" w14:textId="154715D1" w:rsidR="00710B98" w:rsidRDefault="00710B98" w:rsidP="00710B98">
            <w:pPr>
              <w:widowControl w:val="0"/>
              <w:ind w:left="0" w:hanging="2"/>
              <w:rPr>
                <w:rFonts w:ascii="Calibri" w:eastAsia="Calibri" w:hAnsi="Calibri" w:cs="Calibri"/>
                <w:sz w:val="22"/>
                <w:szCs w:val="22"/>
              </w:rPr>
            </w:pPr>
            <w:r w:rsidRPr="008F6771">
              <w:rPr>
                <w:rFonts w:ascii="Calibri" w:eastAsia="Calibri" w:hAnsi="Calibri" w:cs="Calibri"/>
                <w:sz w:val="22"/>
                <w:szCs w:val="22"/>
              </w:rPr>
              <w:t>N/A</w:t>
            </w:r>
          </w:p>
        </w:tc>
        <w:tc>
          <w:tcPr>
            <w:tcW w:w="1190" w:type="dxa"/>
            <w:tcBorders>
              <w:top w:val="single" w:sz="4" w:space="0" w:color="000000"/>
              <w:left w:val="single" w:sz="4" w:space="0" w:color="000000"/>
              <w:bottom w:val="single" w:sz="4" w:space="0" w:color="000000"/>
              <w:right w:val="single" w:sz="4" w:space="0" w:color="000000"/>
            </w:tcBorders>
          </w:tcPr>
          <w:p w14:paraId="6124715D" w14:textId="631CBF6D" w:rsidR="00710B98" w:rsidRDefault="00710B98" w:rsidP="00710B98">
            <w:pPr>
              <w:widowControl w:val="0"/>
              <w:ind w:left="0" w:hanging="2"/>
              <w:rPr>
                <w:rFonts w:ascii="Calibri" w:eastAsia="Calibri" w:hAnsi="Calibri" w:cs="Calibri"/>
                <w:sz w:val="22"/>
                <w:szCs w:val="22"/>
              </w:rPr>
            </w:pPr>
            <w:r w:rsidRPr="008F6771">
              <w:rPr>
                <w:rFonts w:ascii="Calibri" w:eastAsia="Calibri" w:hAnsi="Calibri" w:cs="Calibri"/>
                <w:sz w:val="22"/>
                <w:szCs w:val="22"/>
              </w:rPr>
              <w:t>N/A</w:t>
            </w:r>
          </w:p>
        </w:tc>
      </w:tr>
    </w:tbl>
    <w:p w14:paraId="19A0FED1" w14:textId="363F7ED3" w:rsidR="00FD11A6" w:rsidRDefault="00FD11A6">
      <w:pPr>
        <w:ind w:left="0" w:hanging="2"/>
        <w:rPr>
          <w:sz w:val="22"/>
          <w:szCs w:val="22"/>
        </w:rPr>
      </w:pPr>
    </w:p>
    <w:p w14:paraId="3CF12ED5" w14:textId="77777777" w:rsidR="004538FE" w:rsidRDefault="004538FE">
      <w:pPr>
        <w:ind w:left="0" w:hanging="2"/>
        <w:rPr>
          <w:sz w:val="22"/>
          <w:szCs w:val="22"/>
        </w:rPr>
      </w:pPr>
    </w:p>
    <w:p w14:paraId="505C4781" w14:textId="77777777" w:rsidR="00FD11A6" w:rsidRDefault="0050531C">
      <w:pPr>
        <w:ind w:left="0" w:hanging="2"/>
        <w:jc w:val="both"/>
        <w:rPr>
          <w:rFonts w:ascii="Calibri" w:eastAsia="Calibri" w:hAnsi="Calibri" w:cs="Calibri"/>
          <w:sz w:val="22"/>
          <w:szCs w:val="22"/>
        </w:rPr>
      </w:pPr>
      <w:r>
        <w:rPr>
          <w:rFonts w:ascii="Calibri" w:eastAsia="Calibri" w:hAnsi="Calibri" w:cs="Calibri"/>
          <w:b/>
          <w:sz w:val="22"/>
          <w:szCs w:val="22"/>
        </w:rPr>
        <w:t xml:space="preserve">10.  CONTROL DE CAMBIOS </w:t>
      </w:r>
    </w:p>
    <w:p w14:paraId="7F3006D0" w14:textId="77777777" w:rsidR="00FD11A6" w:rsidRDefault="00FD11A6">
      <w:pPr>
        <w:ind w:left="0" w:hanging="2"/>
        <w:rPr>
          <w:sz w:val="22"/>
          <w:szCs w:val="22"/>
        </w:rPr>
      </w:pPr>
    </w:p>
    <w:tbl>
      <w:tblPr>
        <w:tblStyle w:val="ae"/>
        <w:tblW w:w="891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1134"/>
        <w:gridCol w:w="1984"/>
        <w:gridCol w:w="4808"/>
      </w:tblGrid>
      <w:tr w:rsidR="00FD11A6" w14:paraId="33F8C75E" w14:textId="77777777">
        <w:trPr>
          <w:trHeight w:val="264"/>
          <w:jc w:val="center"/>
        </w:trPr>
        <w:tc>
          <w:tcPr>
            <w:tcW w:w="993" w:type="dxa"/>
            <w:shd w:val="clear" w:color="auto" w:fill="D9E2F3"/>
            <w:vAlign w:val="center"/>
          </w:tcPr>
          <w:p w14:paraId="7082496E" w14:textId="77777777" w:rsidR="00FD11A6" w:rsidRDefault="0050531C">
            <w:pPr>
              <w:tabs>
                <w:tab w:val="left" w:pos="1440"/>
              </w:tabs>
              <w:ind w:left="0" w:hanging="2"/>
              <w:jc w:val="center"/>
              <w:rPr>
                <w:rFonts w:ascii="Arial" w:eastAsia="Arial" w:hAnsi="Arial" w:cs="Arial"/>
                <w:sz w:val="22"/>
                <w:szCs w:val="22"/>
              </w:rPr>
            </w:pPr>
            <w:r>
              <w:rPr>
                <w:rFonts w:ascii="Arial" w:eastAsia="Arial" w:hAnsi="Arial" w:cs="Arial"/>
                <w:b/>
                <w:sz w:val="22"/>
                <w:szCs w:val="22"/>
              </w:rPr>
              <w:t>Versión</w:t>
            </w:r>
          </w:p>
        </w:tc>
        <w:tc>
          <w:tcPr>
            <w:tcW w:w="1134" w:type="dxa"/>
            <w:shd w:val="clear" w:color="auto" w:fill="D9E2F3"/>
            <w:vAlign w:val="center"/>
          </w:tcPr>
          <w:p w14:paraId="5147E224" w14:textId="77777777" w:rsidR="00FD11A6" w:rsidRDefault="0050531C">
            <w:pPr>
              <w:tabs>
                <w:tab w:val="left" w:pos="1440"/>
              </w:tabs>
              <w:ind w:left="0" w:hanging="2"/>
              <w:jc w:val="center"/>
              <w:rPr>
                <w:rFonts w:ascii="Arial" w:eastAsia="Arial" w:hAnsi="Arial" w:cs="Arial"/>
                <w:sz w:val="22"/>
                <w:szCs w:val="22"/>
              </w:rPr>
            </w:pPr>
            <w:r>
              <w:rPr>
                <w:rFonts w:ascii="Arial" w:eastAsia="Arial" w:hAnsi="Arial" w:cs="Arial"/>
                <w:b/>
                <w:sz w:val="22"/>
                <w:szCs w:val="22"/>
              </w:rPr>
              <w:t>Fecha</w:t>
            </w:r>
          </w:p>
        </w:tc>
        <w:tc>
          <w:tcPr>
            <w:tcW w:w="1984" w:type="dxa"/>
            <w:shd w:val="clear" w:color="auto" w:fill="D9E2F3"/>
            <w:vAlign w:val="center"/>
          </w:tcPr>
          <w:p w14:paraId="4DBB6F8C" w14:textId="77777777" w:rsidR="00FD11A6" w:rsidRDefault="0050531C">
            <w:pPr>
              <w:tabs>
                <w:tab w:val="left" w:pos="1440"/>
              </w:tabs>
              <w:ind w:left="0" w:hanging="2"/>
              <w:jc w:val="center"/>
              <w:rPr>
                <w:rFonts w:ascii="Arial" w:eastAsia="Arial" w:hAnsi="Arial" w:cs="Arial"/>
                <w:sz w:val="22"/>
                <w:szCs w:val="22"/>
              </w:rPr>
            </w:pPr>
            <w:r>
              <w:rPr>
                <w:rFonts w:ascii="Arial" w:eastAsia="Arial" w:hAnsi="Arial" w:cs="Arial"/>
                <w:b/>
                <w:sz w:val="22"/>
                <w:szCs w:val="22"/>
              </w:rPr>
              <w:t xml:space="preserve">Ítem Modificado </w:t>
            </w:r>
          </w:p>
        </w:tc>
        <w:tc>
          <w:tcPr>
            <w:tcW w:w="4808" w:type="dxa"/>
            <w:shd w:val="clear" w:color="auto" w:fill="D9E2F3"/>
            <w:vAlign w:val="center"/>
          </w:tcPr>
          <w:p w14:paraId="2AB319FD" w14:textId="77777777" w:rsidR="00FD11A6" w:rsidRDefault="0050531C">
            <w:pPr>
              <w:tabs>
                <w:tab w:val="left" w:pos="1440"/>
              </w:tabs>
              <w:ind w:left="0" w:hanging="2"/>
              <w:jc w:val="center"/>
              <w:rPr>
                <w:rFonts w:ascii="Arial" w:eastAsia="Arial" w:hAnsi="Arial" w:cs="Arial"/>
                <w:sz w:val="22"/>
                <w:szCs w:val="22"/>
              </w:rPr>
            </w:pPr>
            <w:r>
              <w:rPr>
                <w:rFonts w:ascii="Arial" w:eastAsia="Arial" w:hAnsi="Arial" w:cs="Arial"/>
                <w:b/>
                <w:sz w:val="22"/>
                <w:szCs w:val="22"/>
              </w:rPr>
              <w:t>Descripción</w:t>
            </w:r>
          </w:p>
        </w:tc>
      </w:tr>
      <w:tr w:rsidR="00FD11A6" w14:paraId="2FBCFC89" w14:textId="77777777">
        <w:trPr>
          <w:trHeight w:val="248"/>
          <w:jc w:val="center"/>
        </w:trPr>
        <w:tc>
          <w:tcPr>
            <w:tcW w:w="993" w:type="dxa"/>
            <w:vMerge w:val="restart"/>
            <w:vAlign w:val="center"/>
          </w:tcPr>
          <w:p w14:paraId="6A052D6C" w14:textId="0B9E747A" w:rsidR="00FD11A6" w:rsidRDefault="004538FE">
            <w:pPr>
              <w:ind w:left="0" w:hanging="2"/>
              <w:jc w:val="center"/>
              <w:rPr>
                <w:rFonts w:ascii="Arial" w:eastAsia="Arial" w:hAnsi="Arial" w:cs="Arial"/>
                <w:sz w:val="22"/>
                <w:szCs w:val="22"/>
              </w:rPr>
            </w:pPr>
            <w:r>
              <w:rPr>
                <w:rFonts w:ascii="Calibri" w:eastAsia="Calibri" w:hAnsi="Calibri" w:cs="Calibri"/>
                <w:sz w:val="22"/>
                <w:szCs w:val="22"/>
              </w:rPr>
              <w:t>N/A</w:t>
            </w:r>
          </w:p>
        </w:tc>
        <w:tc>
          <w:tcPr>
            <w:tcW w:w="1134" w:type="dxa"/>
            <w:vMerge w:val="restart"/>
            <w:vAlign w:val="center"/>
          </w:tcPr>
          <w:p w14:paraId="63AC84FD" w14:textId="77777777" w:rsidR="00FD11A6" w:rsidRDefault="00FD11A6">
            <w:pPr>
              <w:ind w:left="0" w:hanging="2"/>
              <w:jc w:val="both"/>
              <w:rPr>
                <w:rFonts w:ascii="Arial" w:eastAsia="Arial" w:hAnsi="Arial" w:cs="Arial"/>
                <w:sz w:val="22"/>
                <w:szCs w:val="22"/>
              </w:rPr>
            </w:pPr>
          </w:p>
        </w:tc>
        <w:tc>
          <w:tcPr>
            <w:tcW w:w="1984" w:type="dxa"/>
            <w:vAlign w:val="center"/>
          </w:tcPr>
          <w:p w14:paraId="6C76C84E" w14:textId="77777777" w:rsidR="00FD11A6" w:rsidRDefault="00FD11A6">
            <w:pPr>
              <w:ind w:left="0" w:hanging="2"/>
              <w:jc w:val="center"/>
              <w:rPr>
                <w:rFonts w:ascii="Arial" w:eastAsia="Arial" w:hAnsi="Arial" w:cs="Arial"/>
                <w:sz w:val="22"/>
                <w:szCs w:val="22"/>
              </w:rPr>
            </w:pPr>
          </w:p>
        </w:tc>
        <w:tc>
          <w:tcPr>
            <w:tcW w:w="4808" w:type="dxa"/>
            <w:vAlign w:val="center"/>
          </w:tcPr>
          <w:p w14:paraId="23EF55D8" w14:textId="77777777" w:rsidR="00FD11A6" w:rsidRDefault="00FD11A6">
            <w:pPr>
              <w:ind w:left="0" w:hanging="2"/>
              <w:jc w:val="both"/>
              <w:rPr>
                <w:rFonts w:ascii="Arial" w:eastAsia="Arial" w:hAnsi="Arial" w:cs="Arial"/>
                <w:sz w:val="22"/>
                <w:szCs w:val="22"/>
              </w:rPr>
            </w:pPr>
          </w:p>
        </w:tc>
      </w:tr>
      <w:tr w:rsidR="00FD11A6" w14:paraId="1977F23E" w14:textId="77777777">
        <w:trPr>
          <w:trHeight w:val="280"/>
          <w:jc w:val="center"/>
        </w:trPr>
        <w:tc>
          <w:tcPr>
            <w:tcW w:w="993" w:type="dxa"/>
            <w:vMerge/>
            <w:vAlign w:val="center"/>
          </w:tcPr>
          <w:p w14:paraId="0030EF09" w14:textId="77777777" w:rsidR="00FD11A6" w:rsidRDefault="00FD11A6">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1134" w:type="dxa"/>
            <w:vMerge/>
            <w:vAlign w:val="center"/>
          </w:tcPr>
          <w:p w14:paraId="704EE8E2" w14:textId="77777777" w:rsidR="00FD11A6" w:rsidRDefault="00FD11A6">
            <w:pPr>
              <w:widowControl w:val="0"/>
              <w:pBdr>
                <w:top w:val="nil"/>
                <w:left w:val="nil"/>
                <w:bottom w:val="nil"/>
                <w:right w:val="nil"/>
                <w:between w:val="nil"/>
              </w:pBdr>
              <w:spacing w:line="276" w:lineRule="auto"/>
              <w:ind w:left="0" w:hanging="2"/>
              <w:rPr>
                <w:rFonts w:ascii="Arial" w:eastAsia="Arial" w:hAnsi="Arial" w:cs="Arial"/>
                <w:sz w:val="22"/>
                <w:szCs w:val="22"/>
              </w:rPr>
            </w:pPr>
          </w:p>
        </w:tc>
        <w:tc>
          <w:tcPr>
            <w:tcW w:w="1984" w:type="dxa"/>
            <w:vAlign w:val="center"/>
          </w:tcPr>
          <w:p w14:paraId="1E492449" w14:textId="77777777" w:rsidR="00FD11A6" w:rsidRDefault="00FD11A6">
            <w:pPr>
              <w:ind w:left="0" w:hanging="2"/>
              <w:jc w:val="center"/>
              <w:rPr>
                <w:rFonts w:ascii="Arial" w:eastAsia="Arial" w:hAnsi="Arial" w:cs="Arial"/>
                <w:sz w:val="22"/>
                <w:szCs w:val="22"/>
              </w:rPr>
            </w:pPr>
          </w:p>
        </w:tc>
        <w:tc>
          <w:tcPr>
            <w:tcW w:w="4808" w:type="dxa"/>
            <w:vAlign w:val="center"/>
          </w:tcPr>
          <w:p w14:paraId="7701C1E2" w14:textId="77777777" w:rsidR="00FD11A6" w:rsidRDefault="00FD11A6">
            <w:pPr>
              <w:ind w:left="0" w:hanging="2"/>
              <w:jc w:val="both"/>
              <w:rPr>
                <w:rFonts w:ascii="Arial" w:eastAsia="Arial" w:hAnsi="Arial" w:cs="Arial"/>
                <w:sz w:val="22"/>
                <w:szCs w:val="22"/>
              </w:rPr>
            </w:pPr>
          </w:p>
        </w:tc>
      </w:tr>
    </w:tbl>
    <w:p w14:paraId="2994E0CF" w14:textId="77777777" w:rsidR="00FD11A6" w:rsidRDefault="00FD11A6">
      <w:pPr>
        <w:keepNext/>
        <w:pBdr>
          <w:top w:val="nil"/>
          <w:left w:val="nil"/>
          <w:bottom w:val="nil"/>
          <w:right w:val="nil"/>
          <w:between w:val="nil"/>
        </w:pBdr>
        <w:spacing w:line="240" w:lineRule="auto"/>
        <w:ind w:left="0" w:hanging="2"/>
        <w:rPr>
          <w:rFonts w:ascii="Calibri" w:eastAsia="Calibri" w:hAnsi="Calibri" w:cs="Calibri"/>
          <w:b/>
          <w:color w:val="000000"/>
          <w:sz w:val="22"/>
          <w:szCs w:val="22"/>
        </w:rPr>
      </w:pPr>
    </w:p>
    <w:p w14:paraId="4F812616" w14:textId="77777777" w:rsidR="00FD11A6" w:rsidRDefault="00FD11A6">
      <w:pPr>
        <w:keepNext/>
        <w:pBdr>
          <w:top w:val="nil"/>
          <w:left w:val="nil"/>
          <w:bottom w:val="nil"/>
          <w:right w:val="nil"/>
          <w:between w:val="nil"/>
        </w:pBdr>
        <w:spacing w:line="240" w:lineRule="auto"/>
        <w:ind w:left="0" w:hanging="2"/>
        <w:rPr>
          <w:rFonts w:ascii="Calibri" w:eastAsia="Calibri" w:hAnsi="Calibri" w:cs="Calibri"/>
          <w:b/>
          <w:color w:val="000000"/>
          <w:sz w:val="22"/>
          <w:szCs w:val="22"/>
        </w:rPr>
      </w:pPr>
    </w:p>
    <w:p w14:paraId="290D5C1D" w14:textId="0DAE6D85" w:rsidR="00FD11A6" w:rsidRDefault="0050531C" w:rsidP="00376D7A">
      <w:pPr>
        <w:keepNext/>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b/>
          <w:color w:val="000000"/>
          <w:sz w:val="22"/>
          <w:szCs w:val="22"/>
        </w:rPr>
        <w:t>11. ANEXOS</w:t>
      </w:r>
    </w:p>
    <w:sectPr w:rsidR="00FD11A6">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851" w:footer="4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11F13" w14:textId="77777777" w:rsidR="0063482F" w:rsidRDefault="0063482F">
      <w:pPr>
        <w:spacing w:line="240" w:lineRule="auto"/>
        <w:ind w:left="0" w:hanging="2"/>
      </w:pPr>
      <w:r>
        <w:separator/>
      </w:r>
    </w:p>
  </w:endnote>
  <w:endnote w:type="continuationSeparator" w:id="0">
    <w:p w14:paraId="4B28C0C6" w14:textId="77777777" w:rsidR="0063482F" w:rsidRDefault="0063482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A2E7D" w14:textId="77777777" w:rsidR="002F30D2" w:rsidRDefault="002F30D2">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3EEB6" w14:textId="4BCCAC6C" w:rsidR="002F30D2" w:rsidRDefault="002F30D2">
    <w:pPr>
      <w:ind w:left="0" w:hanging="2"/>
      <w:jc w:val="right"/>
      <w:rPr>
        <w:rFonts w:ascii="Arial" w:eastAsia="Arial" w:hAnsi="Arial" w:cs="Arial"/>
        <w:color w:val="548DD4"/>
        <w:sz w:val="16"/>
        <w:szCs w:val="16"/>
      </w:rPr>
    </w:pPr>
    <w:r>
      <w:rPr>
        <w:rFonts w:ascii="Arial" w:eastAsia="Arial" w:hAnsi="Arial" w:cs="Arial"/>
        <w:b/>
        <w:i/>
        <w:color w:val="548DD4"/>
        <w:sz w:val="16"/>
        <w:szCs w:val="16"/>
      </w:rPr>
      <w:t xml:space="preserve">Código: GJ-G01             Versión: 01          Página </w:t>
    </w:r>
    <w:r>
      <w:rPr>
        <w:rFonts w:ascii="Arial" w:eastAsia="Arial" w:hAnsi="Arial" w:cs="Arial"/>
        <w:i/>
        <w:color w:val="548DD4"/>
        <w:sz w:val="16"/>
        <w:szCs w:val="16"/>
      </w:rPr>
      <w:fldChar w:fldCharType="begin"/>
    </w:r>
    <w:r>
      <w:rPr>
        <w:rFonts w:ascii="Arial" w:eastAsia="Arial" w:hAnsi="Arial" w:cs="Arial"/>
        <w:i/>
        <w:color w:val="548DD4"/>
        <w:sz w:val="16"/>
        <w:szCs w:val="16"/>
      </w:rPr>
      <w:instrText>PAGE</w:instrText>
    </w:r>
    <w:r>
      <w:rPr>
        <w:rFonts w:ascii="Arial" w:eastAsia="Arial" w:hAnsi="Arial" w:cs="Arial"/>
        <w:i/>
        <w:color w:val="548DD4"/>
        <w:sz w:val="16"/>
        <w:szCs w:val="16"/>
      </w:rPr>
      <w:fldChar w:fldCharType="separate"/>
    </w:r>
    <w:r>
      <w:rPr>
        <w:rFonts w:ascii="Arial" w:eastAsia="Arial" w:hAnsi="Arial" w:cs="Arial"/>
        <w:i/>
        <w:noProof/>
        <w:color w:val="548DD4"/>
        <w:sz w:val="16"/>
        <w:szCs w:val="16"/>
      </w:rPr>
      <w:t>2</w:t>
    </w:r>
    <w:r>
      <w:rPr>
        <w:rFonts w:ascii="Arial" w:eastAsia="Arial" w:hAnsi="Arial" w:cs="Arial"/>
        <w:i/>
        <w:color w:val="548DD4"/>
        <w:sz w:val="16"/>
        <w:szCs w:val="16"/>
      </w:rPr>
      <w:fldChar w:fldCharType="end"/>
    </w:r>
    <w:r>
      <w:rPr>
        <w:rFonts w:ascii="Arial" w:eastAsia="Arial" w:hAnsi="Arial" w:cs="Arial"/>
        <w:i/>
        <w:color w:val="548DD4"/>
        <w:sz w:val="16"/>
        <w:szCs w:val="16"/>
      </w:rPr>
      <w:t xml:space="preserve"> </w:t>
    </w:r>
    <w:r>
      <w:rPr>
        <w:rFonts w:ascii="Arial" w:eastAsia="Arial" w:hAnsi="Arial" w:cs="Arial"/>
        <w:b/>
        <w:i/>
        <w:color w:val="548DD4"/>
        <w:sz w:val="16"/>
        <w:szCs w:val="16"/>
      </w:rPr>
      <w:t xml:space="preserve">de </w:t>
    </w:r>
    <w:r>
      <w:rPr>
        <w:rFonts w:ascii="Arial" w:eastAsia="Arial" w:hAnsi="Arial" w:cs="Arial"/>
        <w:i/>
        <w:color w:val="548DD4"/>
        <w:sz w:val="16"/>
        <w:szCs w:val="16"/>
      </w:rPr>
      <w:fldChar w:fldCharType="begin"/>
    </w:r>
    <w:r>
      <w:rPr>
        <w:rFonts w:ascii="Arial" w:eastAsia="Arial" w:hAnsi="Arial" w:cs="Arial"/>
        <w:i/>
        <w:color w:val="548DD4"/>
        <w:sz w:val="16"/>
        <w:szCs w:val="16"/>
      </w:rPr>
      <w:instrText>NUMPAGES</w:instrText>
    </w:r>
    <w:r>
      <w:rPr>
        <w:rFonts w:ascii="Arial" w:eastAsia="Arial" w:hAnsi="Arial" w:cs="Arial"/>
        <w:i/>
        <w:color w:val="548DD4"/>
        <w:sz w:val="16"/>
        <w:szCs w:val="16"/>
      </w:rPr>
      <w:fldChar w:fldCharType="separate"/>
    </w:r>
    <w:r>
      <w:rPr>
        <w:rFonts w:ascii="Arial" w:eastAsia="Arial" w:hAnsi="Arial" w:cs="Arial"/>
        <w:i/>
        <w:noProof/>
        <w:color w:val="548DD4"/>
        <w:sz w:val="16"/>
        <w:szCs w:val="16"/>
      </w:rPr>
      <w:t>2</w:t>
    </w:r>
    <w:r>
      <w:rPr>
        <w:rFonts w:ascii="Arial" w:eastAsia="Arial" w:hAnsi="Arial" w:cs="Arial"/>
        <w:i/>
        <w:color w:val="548DD4"/>
        <w:sz w:val="16"/>
        <w:szCs w:val="16"/>
      </w:rPr>
      <w:fldChar w:fldCharType="end"/>
    </w:r>
  </w:p>
  <w:p w14:paraId="7F79744F" w14:textId="77777777" w:rsidR="002F30D2" w:rsidRDefault="002F30D2">
    <w:pPr>
      <w:ind w:left="0" w:hanging="2"/>
      <w:jc w:val="right"/>
      <w:rPr>
        <w:rFonts w:ascii="Arial" w:eastAsia="Arial" w:hAnsi="Arial" w:cs="Arial"/>
        <w:color w:val="548DD4"/>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15A65" w14:textId="77777777" w:rsidR="002F30D2" w:rsidRDefault="002F30D2">
    <w:pPr>
      <w:widowControl w:val="0"/>
      <w:pBdr>
        <w:top w:val="nil"/>
        <w:left w:val="nil"/>
        <w:bottom w:val="nil"/>
        <w:right w:val="nil"/>
        <w:between w:val="nil"/>
      </w:pBdr>
      <w:spacing w:line="276" w:lineRule="auto"/>
      <w:ind w:left="0" w:hanging="2"/>
      <w:rPr>
        <w:rFonts w:ascii="Arial" w:eastAsia="Arial" w:hAnsi="Arial" w:cs="Arial"/>
        <w:color w:val="548DD4"/>
        <w:sz w:val="22"/>
        <w:szCs w:val="22"/>
      </w:rPr>
    </w:pPr>
  </w:p>
  <w:tbl>
    <w:tblPr>
      <w:tblStyle w:val="af3"/>
      <w:tblW w:w="90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3318"/>
      <w:gridCol w:w="3191"/>
    </w:tblGrid>
    <w:tr w:rsidR="002F30D2" w14:paraId="4884801C" w14:textId="77777777">
      <w:trPr>
        <w:trHeight w:val="256"/>
        <w:jc w:val="center"/>
      </w:trPr>
      <w:tc>
        <w:tcPr>
          <w:tcW w:w="2552" w:type="dxa"/>
          <w:shd w:val="clear" w:color="auto" w:fill="DBE5F1"/>
        </w:tcPr>
        <w:p w14:paraId="6C8599C6" w14:textId="77777777" w:rsidR="002F30D2" w:rsidRDefault="002F30D2">
          <w:pPr>
            <w:widowControl w:val="0"/>
            <w:pBdr>
              <w:top w:val="nil"/>
              <w:left w:val="nil"/>
              <w:bottom w:val="nil"/>
              <w:right w:val="nil"/>
              <w:between w:val="nil"/>
            </w:pBdr>
            <w:spacing w:line="240" w:lineRule="auto"/>
            <w:jc w:val="center"/>
            <w:rPr>
              <w:rFonts w:ascii="Arial" w:eastAsia="Arial" w:hAnsi="Arial" w:cs="Arial"/>
              <w:color w:val="000000"/>
              <w:sz w:val="12"/>
              <w:szCs w:val="12"/>
            </w:rPr>
          </w:pPr>
        </w:p>
        <w:p w14:paraId="5C692CE6" w14:textId="77777777" w:rsidR="002F30D2" w:rsidRDefault="002F30D2">
          <w:pPr>
            <w:widowControl w:val="0"/>
            <w:pBdr>
              <w:top w:val="nil"/>
              <w:left w:val="nil"/>
              <w:bottom w:val="nil"/>
              <w:right w:val="nil"/>
              <w:between w:val="nil"/>
            </w:pBdr>
            <w:tabs>
              <w:tab w:val="left" w:pos="242"/>
              <w:tab w:val="center" w:pos="1663"/>
            </w:tabs>
            <w:spacing w:line="240" w:lineRule="auto"/>
            <w:jc w:val="center"/>
            <w:rPr>
              <w:rFonts w:ascii="Arial" w:eastAsia="Arial" w:hAnsi="Arial" w:cs="Arial"/>
              <w:color w:val="000000"/>
              <w:sz w:val="12"/>
              <w:szCs w:val="12"/>
            </w:rPr>
          </w:pPr>
          <w:r>
            <w:rPr>
              <w:rFonts w:ascii="Arial" w:eastAsia="Arial" w:hAnsi="Arial" w:cs="Arial"/>
              <w:b/>
              <w:color w:val="000000"/>
              <w:sz w:val="12"/>
              <w:szCs w:val="12"/>
            </w:rPr>
            <w:t>ELABORÓ</w:t>
          </w:r>
        </w:p>
      </w:tc>
      <w:tc>
        <w:tcPr>
          <w:tcW w:w="3318" w:type="dxa"/>
          <w:shd w:val="clear" w:color="auto" w:fill="DBE5F1"/>
        </w:tcPr>
        <w:p w14:paraId="49EC6A04" w14:textId="77777777" w:rsidR="002F30D2" w:rsidRDefault="002F30D2">
          <w:pPr>
            <w:widowControl w:val="0"/>
            <w:pBdr>
              <w:top w:val="nil"/>
              <w:left w:val="nil"/>
              <w:bottom w:val="nil"/>
              <w:right w:val="nil"/>
              <w:between w:val="nil"/>
            </w:pBdr>
            <w:spacing w:line="240" w:lineRule="auto"/>
            <w:jc w:val="center"/>
            <w:rPr>
              <w:rFonts w:ascii="Arial" w:eastAsia="Arial" w:hAnsi="Arial" w:cs="Arial"/>
              <w:color w:val="000000"/>
              <w:sz w:val="12"/>
              <w:szCs w:val="12"/>
            </w:rPr>
          </w:pPr>
        </w:p>
        <w:p w14:paraId="0DABFBF7" w14:textId="77777777" w:rsidR="002F30D2" w:rsidRDefault="002F30D2">
          <w:pPr>
            <w:widowControl w:val="0"/>
            <w:pBdr>
              <w:top w:val="nil"/>
              <w:left w:val="nil"/>
              <w:bottom w:val="nil"/>
              <w:right w:val="nil"/>
              <w:between w:val="nil"/>
            </w:pBdr>
            <w:spacing w:line="240" w:lineRule="auto"/>
            <w:jc w:val="center"/>
            <w:rPr>
              <w:rFonts w:ascii="Arial" w:eastAsia="Arial" w:hAnsi="Arial" w:cs="Arial"/>
              <w:color w:val="000000"/>
              <w:sz w:val="12"/>
              <w:szCs w:val="12"/>
            </w:rPr>
          </w:pPr>
          <w:r>
            <w:rPr>
              <w:rFonts w:ascii="Arial" w:eastAsia="Arial" w:hAnsi="Arial" w:cs="Arial"/>
              <w:b/>
              <w:color w:val="000000"/>
              <w:sz w:val="12"/>
              <w:szCs w:val="12"/>
            </w:rPr>
            <w:t>REVISÓ</w:t>
          </w:r>
        </w:p>
      </w:tc>
      <w:tc>
        <w:tcPr>
          <w:tcW w:w="3191" w:type="dxa"/>
          <w:shd w:val="clear" w:color="auto" w:fill="DBE5F1"/>
        </w:tcPr>
        <w:p w14:paraId="19EDE469" w14:textId="77777777" w:rsidR="002F30D2" w:rsidRDefault="002F30D2">
          <w:pPr>
            <w:widowControl w:val="0"/>
            <w:pBdr>
              <w:top w:val="nil"/>
              <w:left w:val="nil"/>
              <w:bottom w:val="nil"/>
              <w:right w:val="nil"/>
              <w:between w:val="nil"/>
            </w:pBdr>
            <w:spacing w:line="240" w:lineRule="auto"/>
            <w:jc w:val="center"/>
            <w:rPr>
              <w:rFonts w:ascii="Arial" w:eastAsia="Arial" w:hAnsi="Arial" w:cs="Arial"/>
              <w:color w:val="000000"/>
              <w:sz w:val="12"/>
              <w:szCs w:val="12"/>
            </w:rPr>
          </w:pPr>
        </w:p>
        <w:p w14:paraId="56605407" w14:textId="77777777" w:rsidR="002F30D2" w:rsidRDefault="002F30D2">
          <w:pPr>
            <w:widowControl w:val="0"/>
            <w:pBdr>
              <w:top w:val="nil"/>
              <w:left w:val="nil"/>
              <w:bottom w:val="nil"/>
              <w:right w:val="nil"/>
              <w:between w:val="nil"/>
            </w:pBdr>
            <w:spacing w:line="240" w:lineRule="auto"/>
            <w:jc w:val="center"/>
            <w:rPr>
              <w:rFonts w:ascii="Arial" w:eastAsia="Arial" w:hAnsi="Arial" w:cs="Arial"/>
              <w:color w:val="000000"/>
              <w:sz w:val="12"/>
              <w:szCs w:val="12"/>
            </w:rPr>
          </w:pPr>
          <w:r>
            <w:rPr>
              <w:rFonts w:ascii="Arial" w:eastAsia="Arial" w:hAnsi="Arial" w:cs="Arial"/>
              <w:b/>
              <w:color w:val="000000"/>
              <w:sz w:val="12"/>
              <w:szCs w:val="12"/>
            </w:rPr>
            <w:t>APROBÓ</w:t>
          </w:r>
        </w:p>
      </w:tc>
    </w:tr>
    <w:tr w:rsidR="002F30D2" w14:paraId="4AB08FB7" w14:textId="77777777">
      <w:trPr>
        <w:trHeight w:val="246"/>
        <w:jc w:val="center"/>
      </w:trPr>
      <w:tc>
        <w:tcPr>
          <w:tcW w:w="2552" w:type="dxa"/>
          <w:vAlign w:val="center"/>
        </w:tcPr>
        <w:p w14:paraId="1E339DC5" w14:textId="626631EB" w:rsidR="002F30D2" w:rsidRDefault="002F30D2">
          <w:pPr>
            <w:widowControl w:val="0"/>
            <w:pBdr>
              <w:top w:val="nil"/>
              <w:left w:val="nil"/>
              <w:bottom w:val="nil"/>
              <w:right w:val="nil"/>
              <w:between w:val="nil"/>
            </w:pBdr>
            <w:spacing w:line="240" w:lineRule="auto"/>
            <w:jc w:val="both"/>
            <w:rPr>
              <w:rFonts w:ascii="Arial" w:eastAsia="Arial" w:hAnsi="Arial" w:cs="Arial"/>
              <w:color w:val="000000"/>
              <w:sz w:val="12"/>
              <w:szCs w:val="12"/>
            </w:rPr>
          </w:pPr>
          <w:r>
            <w:rPr>
              <w:rFonts w:ascii="Arial" w:eastAsia="Arial" w:hAnsi="Arial" w:cs="Arial"/>
              <w:b/>
              <w:color w:val="000000"/>
              <w:sz w:val="12"/>
              <w:szCs w:val="12"/>
            </w:rPr>
            <w:t xml:space="preserve">Nombre: </w:t>
          </w:r>
          <w:r>
            <w:rPr>
              <w:rFonts w:ascii="Arial" w:eastAsia="Arial" w:hAnsi="Arial" w:cs="Arial"/>
              <w:color w:val="000000"/>
              <w:sz w:val="12"/>
              <w:szCs w:val="12"/>
            </w:rPr>
            <w:t>Grupo SIG</w:t>
          </w:r>
        </w:p>
      </w:tc>
      <w:tc>
        <w:tcPr>
          <w:tcW w:w="3318" w:type="dxa"/>
          <w:vAlign w:val="center"/>
        </w:tcPr>
        <w:p w14:paraId="3D38621D" w14:textId="3C479103" w:rsidR="002F30D2" w:rsidRDefault="002F30D2">
          <w:pPr>
            <w:widowControl w:val="0"/>
            <w:pBdr>
              <w:top w:val="nil"/>
              <w:left w:val="nil"/>
              <w:bottom w:val="nil"/>
              <w:right w:val="nil"/>
              <w:between w:val="nil"/>
            </w:pBdr>
            <w:spacing w:line="240" w:lineRule="auto"/>
            <w:jc w:val="both"/>
            <w:rPr>
              <w:rFonts w:ascii="Arial" w:eastAsia="Arial" w:hAnsi="Arial" w:cs="Arial"/>
              <w:color w:val="000000"/>
              <w:sz w:val="12"/>
              <w:szCs w:val="12"/>
            </w:rPr>
          </w:pPr>
          <w:r>
            <w:rPr>
              <w:rFonts w:ascii="Arial" w:eastAsia="Arial" w:hAnsi="Arial" w:cs="Arial"/>
              <w:b/>
              <w:color w:val="000000"/>
              <w:sz w:val="12"/>
              <w:szCs w:val="12"/>
            </w:rPr>
            <w:t xml:space="preserve">Nombre: </w:t>
          </w:r>
          <w:r>
            <w:rPr>
              <w:rFonts w:ascii="Arial" w:eastAsia="Arial" w:hAnsi="Arial" w:cs="Arial"/>
              <w:color w:val="000000"/>
              <w:sz w:val="12"/>
              <w:szCs w:val="12"/>
            </w:rPr>
            <w:t>DIELA GARCES</w:t>
          </w:r>
        </w:p>
      </w:tc>
      <w:tc>
        <w:tcPr>
          <w:tcW w:w="3191" w:type="dxa"/>
          <w:vAlign w:val="center"/>
        </w:tcPr>
        <w:p w14:paraId="3718BA51" w14:textId="77777777" w:rsidR="002F30D2" w:rsidRDefault="002F30D2">
          <w:pPr>
            <w:widowControl w:val="0"/>
            <w:pBdr>
              <w:top w:val="nil"/>
              <w:left w:val="nil"/>
              <w:bottom w:val="nil"/>
              <w:right w:val="nil"/>
              <w:between w:val="nil"/>
            </w:pBdr>
            <w:spacing w:line="240" w:lineRule="auto"/>
            <w:jc w:val="both"/>
            <w:rPr>
              <w:rFonts w:ascii="Arial" w:eastAsia="Arial" w:hAnsi="Arial" w:cs="Arial"/>
              <w:color w:val="000000"/>
              <w:sz w:val="12"/>
              <w:szCs w:val="12"/>
            </w:rPr>
          </w:pPr>
          <w:r>
            <w:rPr>
              <w:rFonts w:ascii="Arial" w:eastAsia="Arial" w:hAnsi="Arial" w:cs="Arial"/>
              <w:b/>
              <w:color w:val="000000"/>
              <w:sz w:val="12"/>
              <w:szCs w:val="12"/>
            </w:rPr>
            <w:t xml:space="preserve">Nombre: </w:t>
          </w:r>
          <w:r>
            <w:rPr>
              <w:rFonts w:ascii="Arial" w:eastAsia="Arial" w:hAnsi="Arial" w:cs="Arial"/>
              <w:color w:val="000000"/>
              <w:sz w:val="12"/>
              <w:szCs w:val="12"/>
            </w:rPr>
            <w:t>Luis Lozano</w:t>
          </w:r>
        </w:p>
      </w:tc>
    </w:tr>
    <w:tr w:rsidR="002F30D2" w14:paraId="67F5C693" w14:textId="77777777">
      <w:trPr>
        <w:trHeight w:val="246"/>
        <w:jc w:val="center"/>
      </w:trPr>
      <w:tc>
        <w:tcPr>
          <w:tcW w:w="2552" w:type="dxa"/>
          <w:vAlign w:val="center"/>
        </w:tcPr>
        <w:p w14:paraId="72863499" w14:textId="50897807" w:rsidR="002F30D2" w:rsidRDefault="002F30D2">
          <w:pPr>
            <w:widowControl w:val="0"/>
            <w:pBdr>
              <w:top w:val="nil"/>
              <w:left w:val="nil"/>
              <w:bottom w:val="nil"/>
              <w:right w:val="nil"/>
              <w:between w:val="nil"/>
            </w:pBdr>
            <w:spacing w:line="240" w:lineRule="auto"/>
            <w:jc w:val="both"/>
            <w:rPr>
              <w:rFonts w:ascii="Arial" w:eastAsia="Arial" w:hAnsi="Arial" w:cs="Arial"/>
              <w:color w:val="000000"/>
              <w:sz w:val="12"/>
              <w:szCs w:val="12"/>
            </w:rPr>
          </w:pPr>
          <w:r>
            <w:rPr>
              <w:rFonts w:ascii="Arial" w:eastAsia="Arial" w:hAnsi="Arial" w:cs="Arial"/>
              <w:b/>
              <w:color w:val="000000"/>
              <w:sz w:val="12"/>
              <w:szCs w:val="12"/>
            </w:rPr>
            <w:t xml:space="preserve">Cargo: </w:t>
          </w:r>
          <w:r>
            <w:rPr>
              <w:rFonts w:ascii="Arial" w:eastAsia="Arial" w:hAnsi="Arial" w:cs="Arial"/>
              <w:color w:val="000000"/>
              <w:sz w:val="12"/>
              <w:szCs w:val="12"/>
            </w:rPr>
            <w:t xml:space="preserve">SIG </w:t>
          </w:r>
        </w:p>
        <w:p w14:paraId="219CB89C" w14:textId="77777777" w:rsidR="002F30D2" w:rsidRDefault="002F30D2">
          <w:pPr>
            <w:widowControl w:val="0"/>
            <w:pBdr>
              <w:top w:val="nil"/>
              <w:left w:val="nil"/>
              <w:bottom w:val="nil"/>
              <w:right w:val="nil"/>
              <w:between w:val="nil"/>
            </w:pBdr>
            <w:spacing w:line="240" w:lineRule="auto"/>
            <w:jc w:val="both"/>
            <w:rPr>
              <w:rFonts w:ascii="Arial" w:eastAsia="Arial" w:hAnsi="Arial" w:cs="Arial"/>
              <w:color w:val="000000"/>
              <w:sz w:val="12"/>
              <w:szCs w:val="12"/>
            </w:rPr>
          </w:pPr>
          <w:r>
            <w:rPr>
              <w:rFonts w:ascii="Arial" w:eastAsia="Arial" w:hAnsi="Arial" w:cs="Arial"/>
              <w:b/>
              <w:color w:val="000000"/>
              <w:sz w:val="12"/>
              <w:szCs w:val="12"/>
            </w:rPr>
            <w:t>Fecha:</w:t>
          </w:r>
        </w:p>
        <w:p w14:paraId="14630939" w14:textId="77777777" w:rsidR="002F30D2" w:rsidRDefault="002F30D2">
          <w:pPr>
            <w:widowControl w:val="0"/>
            <w:pBdr>
              <w:top w:val="nil"/>
              <w:left w:val="nil"/>
              <w:bottom w:val="nil"/>
              <w:right w:val="nil"/>
              <w:between w:val="nil"/>
            </w:pBdr>
            <w:spacing w:line="240" w:lineRule="auto"/>
            <w:jc w:val="both"/>
            <w:rPr>
              <w:rFonts w:ascii="Arial" w:eastAsia="Arial" w:hAnsi="Arial" w:cs="Arial"/>
              <w:color w:val="000000"/>
              <w:sz w:val="12"/>
              <w:szCs w:val="12"/>
            </w:rPr>
          </w:pPr>
          <w:r>
            <w:rPr>
              <w:rFonts w:ascii="Arial" w:eastAsia="Arial" w:hAnsi="Arial" w:cs="Arial"/>
              <w:b/>
              <w:color w:val="000000"/>
              <w:sz w:val="12"/>
              <w:szCs w:val="12"/>
            </w:rPr>
            <w:t xml:space="preserve">Firma: </w:t>
          </w:r>
        </w:p>
      </w:tc>
      <w:tc>
        <w:tcPr>
          <w:tcW w:w="3318" w:type="dxa"/>
          <w:vAlign w:val="center"/>
        </w:tcPr>
        <w:p w14:paraId="36658D4D" w14:textId="79176B42" w:rsidR="002F30D2" w:rsidRDefault="002F30D2">
          <w:pPr>
            <w:widowControl w:val="0"/>
            <w:pBdr>
              <w:top w:val="nil"/>
              <w:left w:val="nil"/>
              <w:bottom w:val="nil"/>
              <w:right w:val="nil"/>
              <w:between w:val="nil"/>
            </w:pBdr>
            <w:spacing w:line="240" w:lineRule="auto"/>
            <w:jc w:val="both"/>
            <w:rPr>
              <w:rFonts w:ascii="Arial" w:eastAsia="Arial" w:hAnsi="Arial" w:cs="Arial"/>
              <w:color w:val="000000"/>
              <w:sz w:val="12"/>
              <w:szCs w:val="12"/>
            </w:rPr>
          </w:pPr>
          <w:r>
            <w:rPr>
              <w:rFonts w:ascii="Arial" w:eastAsia="Arial" w:hAnsi="Arial" w:cs="Arial"/>
              <w:b/>
              <w:color w:val="000000"/>
              <w:sz w:val="12"/>
              <w:szCs w:val="12"/>
            </w:rPr>
            <w:t xml:space="preserve">Cargo: </w:t>
          </w:r>
          <w:r w:rsidRPr="00AA7E7A">
            <w:rPr>
              <w:rFonts w:ascii="Arial" w:eastAsia="Arial" w:hAnsi="Arial" w:cs="Arial"/>
              <w:bCs/>
              <w:color w:val="000000"/>
              <w:sz w:val="12"/>
              <w:szCs w:val="12"/>
            </w:rPr>
            <w:t>jefe de oficina asesora de asuntos jurídicos y contractuales</w:t>
          </w:r>
          <w:r>
            <w:rPr>
              <w:rFonts w:ascii="Arial" w:eastAsia="Arial" w:hAnsi="Arial" w:cs="Arial"/>
              <w:b/>
              <w:color w:val="000000"/>
              <w:sz w:val="12"/>
              <w:szCs w:val="12"/>
            </w:rPr>
            <w:t xml:space="preserve"> </w:t>
          </w:r>
        </w:p>
        <w:p w14:paraId="70EA8249" w14:textId="77777777" w:rsidR="002F30D2" w:rsidRDefault="002F30D2">
          <w:pPr>
            <w:widowControl w:val="0"/>
            <w:pBdr>
              <w:top w:val="nil"/>
              <w:left w:val="nil"/>
              <w:bottom w:val="nil"/>
              <w:right w:val="nil"/>
              <w:between w:val="nil"/>
            </w:pBdr>
            <w:spacing w:line="240" w:lineRule="auto"/>
            <w:jc w:val="both"/>
            <w:rPr>
              <w:rFonts w:ascii="Arial" w:eastAsia="Arial" w:hAnsi="Arial" w:cs="Arial"/>
              <w:color w:val="000000"/>
              <w:sz w:val="12"/>
              <w:szCs w:val="12"/>
            </w:rPr>
          </w:pPr>
          <w:r>
            <w:rPr>
              <w:rFonts w:ascii="Arial" w:eastAsia="Arial" w:hAnsi="Arial" w:cs="Arial"/>
              <w:b/>
              <w:color w:val="000000"/>
              <w:sz w:val="12"/>
              <w:szCs w:val="12"/>
            </w:rPr>
            <w:t xml:space="preserve">Fecha: </w:t>
          </w:r>
        </w:p>
        <w:p w14:paraId="6F951703" w14:textId="77777777" w:rsidR="002F30D2" w:rsidRDefault="002F30D2">
          <w:pPr>
            <w:widowControl w:val="0"/>
            <w:pBdr>
              <w:top w:val="nil"/>
              <w:left w:val="nil"/>
              <w:bottom w:val="nil"/>
              <w:right w:val="nil"/>
              <w:between w:val="nil"/>
            </w:pBdr>
            <w:spacing w:line="240" w:lineRule="auto"/>
            <w:jc w:val="both"/>
            <w:rPr>
              <w:rFonts w:ascii="Arial" w:eastAsia="Arial" w:hAnsi="Arial" w:cs="Arial"/>
              <w:color w:val="000000"/>
              <w:sz w:val="12"/>
              <w:szCs w:val="12"/>
            </w:rPr>
          </w:pPr>
          <w:r>
            <w:rPr>
              <w:rFonts w:ascii="Arial" w:eastAsia="Arial" w:hAnsi="Arial" w:cs="Arial"/>
              <w:b/>
              <w:color w:val="000000"/>
              <w:sz w:val="12"/>
              <w:szCs w:val="12"/>
            </w:rPr>
            <w:t xml:space="preserve">Firma: </w:t>
          </w:r>
        </w:p>
      </w:tc>
      <w:tc>
        <w:tcPr>
          <w:tcW w:w="3191" w:type="dxa"/>
          <w:vAlign w:val="center"/>
        </w:tcPr>
        <w:p w14:paraId="45A0CEE4" w14:textId="77777777" w:rsidR="002F30D2" w:rsidRDefault="002F30D2">
          <w:pPr>
            <w:widowControl w:val="0"/>
            <w:pBdr>
              <w:top w:val="nil"/>
              <w:left w:val="nil"/>
              <w:bottom w:val="nil"/>
              <w:right w:val="nil"/>
              <w:between w:val="nil"/>
            </w:pBdr>
            <w:spacing w:line="240" w:lineRule="auto"/>
            <w:jc w:val="both"/>
            <w:rPr>
              <w:rFonts w:ascii="Arial" w:eastAsia="Arial" w:hAnsi="Arial" w:cs="Arial"/>
              <w:color w:val="000000"/>
              <w:sz w:val="12"/>
              <w:szCs w:val="12"/>
            </w:rPr>
          </w:pPr>
          <w:r>
            <w:rPr>
              <w:rFonts w:ascii="Arial" w:eastAsia="Arial" w:hAnsi="Arial" w:cs="Arial"/>
              <w:b/>
              <w:color w:val="000000"/>
              <w:sz w:val="12"/>
              <w:szCs w:val="12"/>
            </w:rPr>
            <w:t xml:space="preserve">Cargo: </w:t>
          </w:r>
          <w:r>
            <w:rPr>
              <w:rFonts w:ascii="Arial" w:eastAsia="Arial" w:hAnsi="Arial" w:cs="Arial"/>
              <w:color w:val="000000"/>
              <w:sz w:val="12"/>
              <w:szCs w:val="12"/>
            </w:rPr>
            <w:t>P.E. Planeación Estratégica y SIG</w:t>
          </w:r>
          <w:r>
            <w:rPr>
              <w:rFonts w:ascii="Arial" w:eastAsia="Arial" w:hAnsi="Arial" w:cs="Arial"/>
              <w:b/>
              <w:color w:val="000000"/>
              <w:sz w:val="12"/>
              <w:szCs w:val="12"/>
            </w:rPr>
            <w:t>.</w:t>
          </w:r>
        </w:p>
        <w:p w14:paraId="452DE3F5" w14:textId="77777777" w:rsidR="002F30D2" w:rsidRDefault="002F30D2">
          <w:pPr>
            <w:widowControl w:val="0"/>
            <w:pBdr>
              <w:top w:val="nil"/>
              <w:left w:val="nil"/>
              <w:bottom w:val="nil"/>
              <w:right w:val="nil"/>
              <w:between w:val="nil"/>
            </w:pBdr>
            <w:spacing w:line="240" w:lineRule="auto"/>
            <w:jc w:val="both"/>
            <w:rPr>
              <w:rFonts w:ascii="Arial" w:eastAsia="Arial" w:hAnsi="Arial" w:cs="Arial"/>
              <w:color w:val="000000"/>
              <w:sz w:val="12"/>
              <w:szCs w:val="12"/>
            </w:rPr>
          </w:pPr>
          <w:r>
            <w:rPr>
              <w:rFonts w:ascii="Arial" w:eastAsia="Arial" w:hAnsi="Arial" w:cs="Arial"/>
              <w:b/>
              <w:color w:val="000000"/>
              <w:sz w:val="12"/>
              <w:szCs w:val="12"/>
            </w:rPr>
            <w:t>Fecha:</w:t>
          </w:r>
        </w:p>
        <w:p w14:paraId="0C8F13C3" w14:textId="77777777" w:rsidR="002F30D2" w:rsidRDefault="002F30D2">
          <w:pPr>
            <w:widowControl w:val="0"/>
            <w:pBdr>
              <w:top w:val="nil"/>
              <w:left w:val="nil"/>
              <w:bottom w:val="nil"/>
              <w:right w:val="nil"/>
              <w:between w:val="nil"/>
            </w:pBdr>
            <w:spacing w:line="240" w:lineRule="auto"/>
            <w:jc w:val="both"/>
            <w:rPr>
              <w:rFonts w:ascii="Arial" w:eastAsia="Arial" w:hAnsi="Arial" w:cs="Arial"/>
              <w:color w:val="000000"/>
              <w:sz w:val="12"/>
              <w:szCs w:val="12"/>
            </w:rPr>
          </w:pPr>
          <w:r>
            <w:rPr>
              <w:rFonts w:ascii="Arial" w:eastAsia="Arial" w:hAnsi="Arial" w:cs="Arial"/>
              <w:b/>
              <w:color w:val="000000"/>
              <w:sz w:val="12"/>
              <w:szCs w:val="12"/>
            </w:rPr>
            <w:t>Firma:</w:t>
          </w:r>
        </w:p>
      </w:tc>
    </w:tr>
  </w:tbl>
  <w:p w14:paraId="5ACFF215" w14:textId="77777777" w:rsidR="002F30D2" w:rsidRDefault="002F30D2">
    <w:pPr>
      <w:pBdr>
        <w:top w:val="nil"/>
        <w:left w:val="nil"/>
        <w:bottom w:val="nil"/>
        <w:right w:val="nil"/>
        <w:between w:val="nil"/>
      </w:pBdr>
      <w:spacing w:line="240" w:lineRule="auto"/>
      <w:ind w:left="0" w:hanging="2"/>
      <w:jc w:val="center"/>
      <w:rPr>
        <w:rFonts w:ascii="Arial" w:eastAsia="Arial" w:hAnsi="Arial" w:cs="Arial"/>
        <w:color w:val="0066FF"/>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C554D" w14:textId="77777777" w:rsidR="0063482F" w:rsidRDefault="0063482F">
      <w:pPr>
        <w:spacing w:line="240" w:lineRule="auto"/>
        <w:ind w:left="0" w:hanging="2"/>
      </w:pPr>
      <w:r>
        <w:separator/>
      </w:r>
    </w:p>
  </w:footnote>
  <w:footnote w:type="continuationSeparator" w:id="0">
    <w:p w14:paraId="1D0B7925" w14:textId="77777777" w:rsidR="0063482F" w:rsidRDefault="0063482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7459D" w14:textId="77777777" w:rsidR="002F30D2" w:rsidRDefault="002F30D2">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69EAA" w14:textId="77777777" w:rsidR="002F30D2" w:rsidRDefault="002F30D2">
    <w:pPr>
      <w:widowControl w:val="0"/>
      <w:pBdr>
        <w:top w:val="nil"/>
        <w:left w:val="nil"/>
        <w:bottom w:val="nil"/>
        <w:right w:val="nil"/>
        <w:between w:val="nil"/>
      </w:pBdr>
      <w:spacing w:line="276" w:lineRule="auto"/>
      <w:ind w:left="0" w:hanging="2"/>
      <w:rPr>
        <w:rFonts w:ascii="Calibri" w:eastAsia="Calibri" w:hAnsi="Calibri" w:cs="Calibri"/>
        <w:sz w:val="22"/>
        <w:szCs w:val="22"/>
      </w:rPr>
    </w:pPr>
  </w:p>
  <w:tbl>
    <w:tblPr>
      <w:tblStyle w:val="af2"/>
      <w:tblW w:w="8947" w:type="dxa"/>
      <w:jc w:val="center"/>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000" w:firstRow="0" w:lastRow="0" w:firstColumn="0" w:lastColumn="0" w:noHBand="0" w:noVBand="0"/>
    </w:tblPr>
    <w:tblGrid>
      <w:gridCol w:w="2096"/>
      <w:gridCol w:w="1073"/>
      <w:gridCol w:w="3737"/>
      <w:gridCol w:w="1004"/>
      <w:gridCol w:w="1037"/>
    </w:tblGrid>
    <w:tr w:rsidR="002F30D2" w14:paraId="09D4D883" w14:textId="77777777" w:rsidTr="002F30D2">
      <w:trPr>
        <w:trHeight w:val="254"/>
        <w:jc w:val="center"/>
      </w:trPr>
      <w:tc>
        <w:tcPr>
          <w:tcW w:w="2096" w:type="dxa"/>
          <w:vMerge w:val="restart"/>
          <w:shd w:val="clear" w:color="auto" w:fill="auto"/>
        </w:tcPr>
        <w:p w14:paraId="4BF1A4D8" w14:textId="77777777" w:rsidR="002F30D2" w:rsidRDefault="002F30D2" w:rsidP="00BA326D">
          <w:pPr>
            <w:pBdr>
              <w:top w:val="nil"/>
              <w:left w:val="nil"/>
              <w:bottom w:val="nil"/>
              <w:right w:val="nil"/>
              <w:between w:val="nil"/>
            </w:pBdr>
            <w:spacing w:line="240" w:lineRule="auto"/>
            <w:ind w:left="0" w:hanging="2"/>
            <w:rPr>
              <w:rFonts w:ascii="Arial" w:eastAsia="Arial" w:hAnsi="Arial" w:cs="Arial"/>
              <w:color w:val="000000"/>
              <w:sz w:val="16"/>
              <w:szCs w:val="16"/>
            </w:rPr>
          </w:pPr>
          <w:r>
            <w:rPr>
              <w:noProof/>
            </w:rPr>
            <w:drawing>
              <wp:anchor distT="0" distB="0" distL="114300" distR="114300" simplePos="0" relativeHeight="251660288" behindDoc="0" locked="0" layoutInCell="1" allowOverlap="1" wp14:anchorId="52AE38F3" wp14:editId="00CBB692">
                <wp:simplePos x="0" y="0"/>
                <wp:positionH relativeFrom="column">
                  <wp:posOffset>1905</wp:posOffset>
                </wp:positionH>
                <wp:positionV relativeFrom="paragraph">
                  <wp:posOffset>39370</wp:posOffset>
                </wp:positionV>
                <wp:extent cx="1163320" cy="622300"/>
                <wp:effectExtent l="0" t="0" r="0" b="6350"/>
                <wp:wrapNone/>
                <wp:docPr id="2" name="Imagen 2" descr="Essmar soluciona emergencia sanitaria en el Colegio Rodrigo de Bastidas -  ESSMAR 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mar soluciona emergencia sanitaria en el Colegio Rodrigo de Bastidas -  ESSMAR 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22300"/>
                        </a:xfrm>
                        <a:prstGeom prst="rect">
                          <a:avLst/>
                        </a:prstGeom>
                        <a:noFill/>
                        <a:ln>
                          <a:noFill/>
                        </a:ln>
                      </pic:spPr>
                    </pic:pic>
                  </a:graphicData>
                </a:graphic>
                <wp14:sizeRelV relativeFrom="margin">
                  <wp14:pctHeight>0</wp14:pctHeight>
                </wp14:sizeRelV>
              </wp:anchor>
            </w:drawing>
          </w:r>
        </w:p>
        <w:p w14:paraId="104DDAEC" w14:textId="77777777" w:rsidR="002F30D2" w:rsidRPr="00BA326D" w:rsidRDefault="002F30D2" w:rsidP="00BA326D">
          <w:pPr>
            <w:ind w:left="0" w:hanging="2"/>
            <w:rPr>
              <w:rFonts w:ascii="Arial" w:eastAsia="Arial" w:hAnsi="Arial" w:cs="Arial"/>
              <w:sz w:val="16"/>
              <w:szCs w:val="16"/>
            </w:rPr>
          </w:pPr>
        </w:p>
        <w:p w14:paraId="15D44B28" w14:textId="77777777" w:rsidR="002F30D2" w:rsidRDefault="002F30D2" w:rsidP="00BA326D">
          <w:pPr>
            <w:ind w:left="0" w:hanging="2"/>
            <w:rPr>
              <w:rFonts w:ascii="Arial" w:eastAsia="Arial" w:hAnsi="Arial" w:cs="Arial"/>
              <w:color w:val="000000"/>
              <w:sz w:val="16"/>
              <w:szCs w:val="16"/>
            </w:rPr>
          </w:pPr>
        </w:p>
        <w:p w14:paraId="0C53F295" w14:textId="77777777" w:rsidR="002F30D2" w:rsidRPr="00BA326D" w:rsidRDefault="002F30D2" w:rsidP="00BA326D">
          <w:pPr>
            <w:ind w:left="0" w:hanging="2"/>
            <w:jc w:val="center"/>
            <w:rPr>
              <w:rFonts w:ascii="Arial" w:eastAsia="Arial" w:hAnsi="Arial" w:cs="Arial"/>
              <w:sz w:val="16"/>
              <w:szCs w:val="16"/>
            </w:rPr>
          </w:pPr>
        </w:p>
      </w:tc>
      <w:tc>
        <w:tcPr>
          <w:tcW w:w="1073" w:type="dxa"/>
          <w:shd w:val="clear" w:color="auto" w:fill="DEEAF6"/>
          <w:vAlign w:val="center"/>
        </w:tcPr>
        <w:p w14:paraId="0B8E08B0" w14:textId="77777777" w:rsidR="002F30D2" w:rsidRDefault="002F30D2" w:rsidP="00BA326D">
          <w:pPr>
            <w:pBdr>
              <w:top w:val="nil"/>
              <w:left w:val="nil"/>
              <w:bottom w:val="nil"/>
              <w:right w:val="nil"/>
              <w:between w:val="nil"/>
            </w:pBdr>
            <w:spacing w:line="240" w:lineRule="auto"/>
            <w:ind w:left="0" w:hanging="2"/>
            <w:jc w:val="center"/>
            <w:rPr>
              <w:rFonts w:ascii="Arial" w:eastAsia="Arial" w:hAnsi="Arial" w:cs="Arial"/>
              <w:color w:val="000000"/>
              <w:sz w:val="16"/>
              <w:szCs w:val="16"/>
            </w:rPr>
          </w:pPr>
        </w:p>
        <w:p w14:paraId="62EFF125" w14:textId="77777777" w:rsidR="002F30D2" w:rsidRDefault="002F30D2" w:rsidP="00BA326D">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PROCESO</w:t>
          </w:r>
        </w:p>
        <w:p w14:paraId="2A0314E6" w14:textId="77777777" w:rsidR="002F30D2" w:rsidRDefault="002F30D2" w:rsidP="00BA326D">
          <w:pPr>
            <w:pBdr>
              <w:top w:val="nil"/>
              <w:left w:val="nil"/>
              <w:bottom w:val="nil"/>
              <w:right w:val="nil"/>
              <w:between w:val="nil"/>
            </w:pBdr>
            <w:spacing w:line="240" w:lineRule="auto"/>
            <w:ind w:left="0" w:hanging="2"/>
            <w:jc w:val="center"/>
            <w:rPr>
              <w:rFonts w:ascii="Arial" w:eastAsia="Arial" w:hAnsi="Arial" w:cs="Arial"/>
              <w:color w:val="000000"/>
              <w:sz w:val="16"/>
              <w:szCs w:val="16"/>
            </w:rPr>
          </w:pPr>
        </w:p>
      </w:tc>
      <w:tc>
        <w:tcPr>
          <w:tcW w:w="3737" w:type="dxa"/>
          <w:shd w:val="clear" w:color="auto" w:fill="auto"/>
          <w:vAlign w:val="center"/>
        </w:tcPr>
        <w:p w14:paraId="53458A14" w14:textId="77777777" w:rsidR="002F30D2" w:rsidRDefault="002F30D2" w:rsidP="00BA326D">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APOYO</w:t>
          </w:r>
        </w:p>
      </w:tc>
      <w:tc>
        <w:tcPr>
          <w:tcW w:w="1004" w:type="dxa"/>
          <w:shd w:val="clear" w:color="auto" w:fill="DEEAF6"/>
        </w:tcPr>
        <w:p w14:paraId="2DCF08E5" w14:textId="77777777" w:rsidR="002F30D2" w:rsidRDefault="002F30D2" w:rsidP="00BA326D">
          <w:pPr>
            <w:pBdr>
              <w:top w:val="nil"/>
              <w:left w:val="nil"/>
              <w:bottom w:val="nil"/>
              <w:right w:val="nil"/>
              <w:between w:val="nil"/>
            </w:pBdr>
            <w:spacing w:line="240" w:lineRule="auto"/>
            <w:ind w:left="0" w:hanging="2"/>
            <w:rPr>
              <w:rFonts w:ascii="Arial" w:eastAsia="Arial" w:hAnsi="Arial" w:cs="Arial"/>
              <w:color w:val="000000"/>
              <w:sz w:val="16"/>
              <w:szCs w:val="16"/>
            </w:rPr>
          </w:pPr>
        </w:p>
        <w:p w14:paraId="7A94F4AE" w14:textId="77777777" w:rsidR="002F30D2" w:rsidRDefault="002F30D2" w:rsidP="00BA326D">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color w:val="000000"/>
              <w:sz w:val="16"/>
              <w:szCs w:val="16"/>
            </w:rPr>
            <w:t>CÓDIGO</w:t>
          </w:r>
        </w:p>
      </w:tc>
      <w:tc>
        <w:tcPr>
          <w:tcW w:w="1037" w:type="dxa"/>
        </w:tcPr>
        <w:p w14:paraId="3F7BBFF5" w14:textId="77777777" w:rsidR="002F30D2" w:rsidRDefault="002F30D2" w:rsidP="00BA326D">
          <w:pPr>
            <w:pBdr>
              <w:top w:val="nil"/>
              <w:left w:val="nil"/>
              <w:bottom w:val="nil"/>
              <w:right w:val="nil"/>
              <w:between w:val="nil"/>
            </w:pBdr>
            <w:spacing w:line="240" w:lineRule="auto"/>
            <w:ind w:left="0" w:hanging="2"/>
            <w:jc w:val="center"/>
            <w:rPr>
              <w:rFonts w:ascii="Arial" w:eastAsia="Arial" w:hAnsi="Arial" w:cs="Arial"/>
              <w:color w:val="000000"/>
              <w:sz w:val="16"/>
              <w:szCs w:val="16"/>
            </w:rPr>
          </w:pPr>
        </w:p>
        <w:p w14:paraId="097FE084" w14:textId="77777777" w:rsidR="002F30D2" w:rsidRDefault="002F30D2" w:rsidP="00BA326D">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GJ-G01</w:t>
          </w:r>
        </w:p>
      </w:tc>
    </w:tr>
    <w:tr w:rsidR="002F30D2" w14:paraId="2DD80114" w14:textId="77777777" w:rsidTr="002F30D2">
      <w:trPr>
        <w:trHeight w:val="259"/>
        <w:jc w:val="center"/>
      </w:trPr>
      <w:tc>
        <w:tcPr>
          <w:tcW w:w="2096" w:type="dxa"/>
          <w:vMerge/>
          <w:shd w:val="clear" w:color="auto" w:fill="auto"/>
        </w:tcPr>
        <w:p w14:paraId="4582C1AD" w14:textId="77777777" w:rsidR="002F30D2" w:rsidRDefault="002F30D2" w:rsidP="00BA326D">
          <w:pPr>
            <w:widowControl w:val="0"/>
            <w:pBdr>
              <w:top w:val="nil"/>
              <w:left w:val="nil"/>
              <w:bottom w:val="nil"/>
              <w:right w:val="nil"/>
              <w:between w:val="nil"/>
            </w:pBdr>
            <w:spacing w:line="276" w:lineRule="auto"/>
            <w:ind w:left="0" w:hanging="2"/>
            <w:rPr>
              <w:rFonts w:ascii="Arial" w:eastAsia="Arial" w:hAnsi="Arial" w:cs="Arial"/>
              <w:color w:val="000000"/>
              <w:sz w:val="16"/>
              <w:szCs w:val="16"/>
            </w:rPr>
          </w:pPr>
        </w:p>
      </w:tc>
      <w:tc>
        <w:tcPr>
          <w:tcW w:w="1073" w:type="dxa"/>
          <w:shd w:val="clear" w:color="auto" w:fill="DEEAF6"/>
        </w:tcPr>
        <w:p w14:paraId="444CEA81" w14:textId="77777777" w:rsidR="002F30D2" w:rsidRDefault="002F30D2" w:rsidP="00BA326D">
          <w:pPr>
            <w:pBdr>
              <w:top w:val="nil"/>
              <w:left w:val="nil"/>
              <w:bottom w:val="nil"/>
              <w:right w:val="nil"/>
              <w:between w:val="nil"/>
            </w:pBdr>
            <w:spacing w:line="240" w:lineRule="auto"/>
            <w:ind w:left="0" w:hanging="2"/>
            <w:rPr>
              <w:rFonts w:ascii="Arial" w:eastAsia="Arial" w:hAnsi="Arial" w:cs="Arial"/>
              <w:color w:val="000000"/>
              <w:sz w:val="16"/>
              <w:szCs w:val="16"/>
            </w:rPr>
          </w:pPr>
        </w:p>
        <w:p w14:paraId="55CD3CD7" w14:textId="77777777" w:rsidR="002F30D2" w:rsidRDefault="002F30D2" w:rsidP="00BA326D">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 xml:space="preserve">GUÍA </w:t>
          </w:r>
        </w:p>
        <w:p w14:paraId="3DA3E61D" w14:textId="77777777" w:rsidR="002F30D2" w:rsidRDefault="002F30D2" w:rsidP="00BA326D">
          <w:pPr>
            <w:pBdr>
              <w:top w:val="nil"/>
              <w:left w:val="nil"/>
              <w:bottom w:val="nil"/>
              <w:right w:val="nil"/>
              <w:between w:val="nil"/>
            </w:pBdr>
            <w:spacing w:line="240" w:lineRule="auto"/>
            <w:ind w:left="0" w:hanging="2"/>
            <w:jc w:val="center"/>
            <w:rPr>
              <w:rFonts w:ascii="Arial" w:eastAsia="Arial" w:hAnsi="Arial" w:cs="Arial"/>
              <w:color w:val="000000"/>
              <w:sz w:val="16"/>
              <w:szCs w:val="16"/>
            </w:rPr>
          </w:pPr>
        </w:p>
      </w:tc>
      <w:tc>
        <w:tcPr>
          <w:tcW w:w="3737" w:type="dxa"/>
          <w:shd w:val="clear" w:color="auto" w:fill="auto"/>
          <w:vAlign w:val="center"/>
        </w:tcPr>
        <w:p w14:paraId="53BFB07D" w14:textId="77777777" w:rsidR="002F30D2" w:rsidRDefault="002F30D2" w:rsidP="00BA326D">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 xml:space="preserve">REALIZAR CONCEPTO JURÍDICO </w:t>
          </w:r>
        </w:p>
      </w:tc>
      <w:tc>
        <w:tcPr>
          <w:tcW w:w="1004" w:type="dxa"/>
          <w:shd w:val="clear" w:color="auto" w:fill="DEEAF6"/>
        </w:tcPr>
        <w:p w14:paraId="7BE28FF6" w14:textId="77777777" w:rsidR="002F30D2" w:rsidRDefault="002F30D2" w:rsidP="00BA326D">
          <w:pPr>
            <w:pBdr>
              <w:top w:val="nil"/>
              <w:left w:val="nil"/>
              <w:bottom w:val="nil"/>
              <w:right w:val="nil"/>
              <w:between w:val="nil"/>
            </w:pBdr>
            <w:spacing w:line="240" w:lineRule="auto"/>
            <w:ind w:left="0" w:hanging="2"/>
            <w:rPr>
              <w:rFonts w:ascii="Arial" w:eastAsia="Arial" w:hAnsi="Arial" w:cs="Arial"/>
              <w:color w:val="000000"/>
              <w:sz w:val="16"/>
              <w:szCs w:val="16"/>
            </w:rPr>
          </w:pPr>
        </w:p>
        <w:p w14:paraId="3DB9C76E" w14:textId="77777777" w:rsidR="002F30D2" w:rsidRDefault="002F30D2" w:rsidP="00BA326D">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color w:val="000000"/>
              <w:sz w:val="16"/>
              <w:szCs w:val="16"/>
            </w:rPr>
            <w:t>VERSIÓN</w:t>
          </w:r>
        </w:p>
      </w:tc>
      <w:tc>
        <w:tcPr>
          <w:tcW w:w="1037" w:type="dxa"/>
        </w:tcPr>
        <w:p w14:paraId="1B249291" w14:textId="77777777" w:rsidR="002F30D2" w:rsidRDefault="002F30D2" w:rsidP="00BA326D">
          <w:pPr>
            <w:pBdr>
              <w:top w:val="nil"/>
              <w:left w:val="nil"/>
              <w:bottom w:val="nil"/>
              <w:right w:val="nil"/>
              <w:between w:val="nil"/>
            </w:pBdr>
            <w:spacing w:line="240" w:lineRule="auto"/>
            <w:ind w:left="0" w:hanging="2"/>
            <w:jc w:val="center"/>
            <w:rPr>
              <w:rFonts w:ascii="Arial" w:eastAsia="Arial" w:hAnsi="Arial" w:cs="Arial"/>
              <w:color w:val="000000"/>
              <w:sz w:val="16"/>
              <w:szCs w:val="16"/>
            </w:rPr>
          </w:pPr>
        </w:p>
        <w:p w14:paraId="651782B7" w14:textId="77777777" w:rsidR="002F30D2" w:rsidRDefault="002F30D2" w:rsidP="00BA326D">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01</w:t>
          </w:r>
        </w:p>
        <w:p w14:paraId="51FE8F9B" w14:textId="77777777" w:rsidR="002F30D2" w:rsidRDefault="002F30D2" w:rsidP="00BA326D">
          <w:pPr>
            <w:pBdr>
              <w:top w:val="nil"/>
              <w:left w:val="nil"/>
              <w:bottom w:val="nil"/>
              <w:right w:val="nil"/>
              <w:between w:val="nil"/>
            </w:pBdr>
            <w:spacing w:line="240" w:lineRule="auto"/>
            <w:ind w:left="0" w:hanging="2"/>
            <w:rPr>
              <w:rFonts w:ascii="Arial" w:eastAsia="Arial" w:hAnsi="Arial" w:cs="Arial"/>
              <w:color w:val="000000"/>
              <w:sz w:val="16"/>
              <w:szCs w:val="16"/>
            </w:rPr>
          </w:pPr>
        </w:p>
      </w:tc>
    </w:tr>
  </w:tbl>
  <w:p w14:paraId="46B59BF1" w14:textId="77777777" w:rsidR="002F30D2" w:rsidRDefault="002F30D2">
    <w:pPr>
      <w:pBdr>
        <w:top w:val="nil"/>
        <w:left w:val="nil"/>
        <w:bottom w:val="nil"/>
        <w:right w:val="nil"/>
        <w:between w:val="nil"/>
      </w:pBdr>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C7267" w14:textId="77777777" w:rsidR="002F30D2" w:rsidRDefault="002F30D2">
    <w:pPr>
      <w:widowControl w:val="0"/>
      <w:pBdr>
        <w:top w:val="nil"/>
        <w:left w:val="nil"/>
        <w:bottom w:val="nil"/>
        <w:right w:val="nil"/>
        <w:between w:val="nil"/>
      </w:pBdr>
      <w:spacing w:line="276" w:lineRule="auto"/>
      <w:ind w:left="0" w:hanging="2"/>
      <w:rPr>
        <w:color w:val="000000"/>
      </w:rPr>
    </w:pPr>
  </w:p>
  <w:tbl>
    <w:tblPr>
      <w:tblStyle w:val="af2"/>
      <w:tblW w:w="8947" w:type="dxa"/>
      <w:jc w:val="center"/>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000" w:firstRow="0" w:lastRow="0" w:firstColumn="0" w:lastColumn="0" w:noHBand="0" w:noVBand="0"/>
    </w:tblPr>
    <w:tblGrid>
      <w:gridCol w:w="2096"/>
      <w:gridCol w:w="1073"/>
      <w:gridCol w:w="3737"/>
      <w:gridCol w:w="1004"/>
      <w:gridCol w:w="1037"/>
    </w:tblGrid>
    <w:tr w:rsidR="002F30D2" w14:paraId="64C5D274" w14:textId="77777777" w:rsidTr="00BA326D">
      <w:trPr>
        <w:trHeight w:val="254"/>
        <w:jc w:val="center"/>
      </w:trPr>
      <w:tc>
        <w:tcPr>
          <w:tcW w:w="2096" w:type="dxa"/>
          <w:vMerge w:val="restart"/>
          <w:shd w:val="clear" w:color="auto" w:fill="auto"/>
        </w:tcPr>
        <w:p w14:paraId="73242A62" w14:textId="17B868CD" w:rsidR="002F30D2" w:rsidRDefault="002F30D2">
          <w:pPr>
            <w:pBdr>
              <w:top w:val="nil"/>
              <w:left w:val="nil"/>
              <w:bottom w:val="nil"/>
              <w:right w:val="nil"/>
              <w:between w:val="nil"/>
            </w:pBdr>
            <w:spacing w:line="240" w:lineRule="auto"/>
            <w:ind w:left="0" w:hanging="2"/>
            <w:rPr>
              <w:rFonts w:ascii="Arial" w:eastAsia="Arial" w:hAnsi="Arial" w:cs="Arial"/>
              <w:color w:val="000000"/>
              <w:sz w:val="16"/>
              <w:szCs w:val="16"/>
            </w:rPr>
          </w:pPr>
          <w:bookmarkStart w:id="3" w:name="_heading=h.1ksv4uv" w:colFirst="0" w:colLast="0"/>
          <w:bookmarkEnd w:id="3"/>
          <w:r>
            <w:rPr>
              <w:noProof/>
            </w:rPr>
            <w:drawing>
              <wp:anchor distT="0" distB="0" distL="114300" distR="114300" simplePos="0" relativeHeight="251658240" behindDoc="0" locked="0" layoutInCell="1" allowOverlap="1" wp14:anchorId="161475DC" wp14:editId="0E76A58B">
                <wp:simplePos x="0" y="0"/>
                <wp:positionH relativeFrom="column">
                  <wp:posOffset>3810</wp:posOffset>
                </wp:positionH>
                <wp:positionV relativeFrom="paragraph">
                  <wp:posOffset>90170</wp:posOffset>
                </wp:positionV>
                <wp:extent cx="1163320" cy="571500"/>
                <wp:effectExtent l="0" t="0" r="0" b="0"/>
                <wp:wrapNone/>
                <wp:docPr id="1" name="Imagen 1" descr="Essmar soluciona emergencia sanitaria en el Colegio Rodrigo de Bastidas -  ESSMAR 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mar soluciona emergencia sanitaria en el Colegio Rodrigo de Bastidas -  ESSMAR 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571500"/>
                        </a:xfrm>
                        <a:prstGeom prst="rect">
                          <a:avLst/>
                        </a:prstGeom>
                        <a:noFill/>
                        <a:ln>
                          <a:noFill/>
                        </a:ln>
                      </pic:spPr>
                    </pic:pic>
                  </a:graphicData>
                </a:graphic>
                <wp14:sizeRelV relativeFrom="margin">
                  <wp14:pctHeight>0</wp14:pctHeight>
                </wp14:sizeRelV>
              </wp:anchor>
            </w:drawing>
          </w:r>
        </w:p>
        <w:p w14:paraId="01A97FD1" w14:textId="58B0F51E" w:rsidR="002F30D2" w:rsidRPr="00BA326D" w:rsidRDefault="002F30D2" w:rsidP="00BA326D">
          <w:pPr>
            <w:ind w:left="0" w:hanging="2"/>
            <w:rPr>
              <w:rFonts w:ascii="Arial" w:eastAsia="Arial" w:hAnsi="Arial" w:cs="Arial"/>
              <w:sz w:val="16"/>
              <w:szCs w:val="16"/>
            </w:rPr>
          </w:pPr>
        </w:p>
        <w:p w14:paraId="34622C95" w14:textId="67B058F0" w:rsidR="002F30D2" w:rsidRDefault="002F30D2" w:rsidP="00BA326D">
          <w:pPr>
            <w:ind w:left="0" w:hanging="2"/>
            <w:rPr>
              <w:rFonts w:ascii="Arial" w:eastAsia="Arial" w:hAnsi="Arial" w:cs="Arial"/>
              <w:color w:val="000000"/>
              <w:sz w:val="16"/>
              <w:szCs w:val="16"/>
            </w:rPr>
          </w:pPr>
        </w:p>
        <w:p w14:paraId="1CCDC64B" w14:textId="10139779" w:rsidR="002F30D2" w:rsidRPr="00BA326D" w:rsidRDefault="002F30D2" w:rsidP="00BA326D">
          <w:pPr>
            <w:ind w:left="0" w:hanging="2"/>
            <w:jc w:val="center"/>
            <w:rPr>
              <w:rFonts w:ascii="Arial" w:eastAsia="Arial" w:hAnsi="Arial" w:cs="Arial"/>
              <w:sz w:val="16"/>
              <w:szCs w:val="16"/>
            </w:rPr>
          </w:pPr>
        </w:p>
      </w:tc>
      <w:tc>
        <w:tcPr>
          <w:tcW w:w="1073" w:type="dxa"/>
          <w:shd w:val="clear" w:color="auto" w:fill="DEEAF6"/>
          <w:vAlign w:val="center"/>
        </w:tcPr>
        <w:p w14:paraId="1D3CDBE1" w14:textId="77777777" w:rsidR="002F30D2" w:rsidRDefault="002F30D2">
          <w:pPr>
            <w:pBdr>
              <w:top w:val="nil"/>
              <w:left w:val="nil"/>
              <w:bottom w:val="nil"/>
              <w:right w:val="nil"/>
              <w:between w:val="nil"/>
            </w:pBdr>
            <w:spacing w:line="240" w:lineRule="auto"/>
            <w:ind w:left="0" w:hanging="2"/>
            <w:jc w:val="center"/>
            <w:rPr>
              <w:rFonts w:ascii="Arial" w:eastAsia="Arial" w:hAnsi="Arial" w:cs="Arial"/>
              <w:color w:val="000000"/>
              <w:sz w:val="16"/>
              <w:szCs w:val="16"/>
            </w:rPr>
          </w:pPr>
        </w:p>
        <w:p w14:paraId="42CBF5CB" w14:textId="77777777" w:rsidR="002F30D2" w:rsidRDefault="002F30D2">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PROCESO</w:t>
          </w:r>
        </w:p>
        <w:p w14:paraId="25A14949" w14:textId="77777777" w:rsidR="002F30D2" w:rsidRDefault="002F30D2">
          <w:pPr>
            <w:pBdr>
              <w:top w:val="nil"/>
              <w:left w:val="nil"/>
              <w:bottom w:val="nil"/>
              <w:right w:val="nil"/>
              <w:between w:val="nil"/>
            </w:pBdr>
            <w:spacing w:line="240" w:lineRule="auto"/>
            <w:ind w:left="0" w:hanging="2"/>
            <w:jc w:val="center"/>
            <w:rPr>
              <w:rFonts w:ascii="Arial" w:eastAsia="Arial" w:hAnsi="Arial" w:cs="Arial"/>
              <w:color w:val="000000"/>
              <w:sz w:val="16"/>
              <w:szCs w:val="16"/>
            </w:rPr>
          </w:pPr>
        </w:p>
      </w:tc>
      <w:tc>
        <w:tcPr>
          <w:tcW w:w="3737" w:type="dxa"/>
          <w:shd w:val="clear" w:color="auto" w:fill="auto"/>
          <w:vAlign w:val="center"/>
        </w:tcPr>
        <w:p w14:paraId="37853582" w14:textId="526E2F8B" w:rsidR="002F30D2" w:rsidRDefault="002F30D2">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APOYO</w:t>
          </w:r>
        </w:p>
      </w:tc>
      <w:tc>
        <w:tcPr>
          <w:tcW w:w="1004" w:type="dxa"/>
          <w:shd w:val="clear" w:color="auto" w:fill="DEEAF6"/>
        </w:tcPr>
        <w:p w14:paraId="0C629AB7" w14:textId="77777777" w:rsidR="002F30D2" w:rsidRDefault="002F30D2">
          <w:pPr>
            <w:pBdr>
              <w:top w:val="nil"/>
              <w:left w:val="nil"/>
              <w:bottom w:val="nil"/>
              <w:right w:val="nil"/>
              <w:between w:val="nil"/>
            </w:pBdr>
            <w:spacing w:line="240" w:lineRule="auto"/>
            <w:ind w:left="0" w:hanging="2"/>
            <w:rPr>
              <w:rFonts w:ascii="Arial" w:eastAsia="Arial" w:hAnsi="Arial" w:cs="Arial"/>
              <w:color w:val="000000"/>
              <w:sz w:val="16"/>
              <w:szCs w:val="16"/>
            </w:rPr>
          </w:pPr>
        </w:p>
        <w:p w14:paraId="3DD613D4" w14:textId="77777777" w:rsidR="002F30D2" w:rsidRDefault="002F30D2">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color w:val="000000"/>
              <w:sz w:val="16"/>
              <w:szCs w:val="16"/>
            </w:rPr>
            <w:t>CÓDIGO</w:t>
          </w:r>
        </w:p>
      </w:tc>
      <w:tc>
        <w:tcPr>
          <w:tcW w:w="1037" w:type="dxa"/>
        </w:tcPr>
        <w:p w14:paraId="58C39271" w14:textId="77777777" w:rsidR="002F30D2" w:rsidRDefault="002F30D2">
          <w:pPr>
            <w:pBdr>
              <w:top w:val="nil"/>
              <w:left w:val="nil"/>
              <w:bottom w:val="nil"/>
              <w:right w:val="nil"/>
              <w:between w:val="nil"/>
            </w:pBdr>
            <w:spacing w:line="240" w:lineRule="auto"/>
            <w:ind w:left="0" w:hanging="2"/>
            <w:jc w:val="center"/>
            <w:rPr>
              <w:rFonts w:ascii="Arial" w:eastAsia="Arial" w:hAnsi="Arial" w:cs="Arial"/>
              <w:color w:val="000000"/>
              <w:sz w:val="16"/>
              <w:szCs w:val="16"/>
            </w:rPr>
          </w:pPr>
        </w:p>
        <w:p w14:paraId="61D5DE80" w14:textId="755EB54E" w:rsidR="002F30D2" w:rsidRDefault="002F30D2">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GJ-G01</w:t>
          </w:r>
        </w:p>
      </w:tc>
    </w:tr>
    <w:tr w:rsidR="002F30D2" w14:paraId="1CC1A5DA" w14:textId="77777777" w:rsidTr="00BA326D">
      <w:trPr>
        <w:trHeight w:val="259"/>
        <w:jc w:val="center"/>
      </w:trPr>
      <w:tc>
        <w:tcPr>
          <w:tcW w:w="2096" w:type="dxa"/>
          <w:vMerge/>
          <w:shd w:val="clear" w:color="auto" w:fill="auto"/>
        </w:tcPr>
        <w:p w14:paraId="142792F2" w14:textId="77777777" w:rsidR="002F30D2" w:rsidRDefault="002F30D2">
          <w:pPr>
            <w:widowControl w:val="0"/>
            <w:pBdr>
              <w:top w:val="nil"/>
              <w:left w:val="nil"/>
              <w:bottom w:val="nil"/>
              <w:right w:val="nil"/>
              <w:between w:val="nil"/>
            </w:pBdr>
            <w:spacing w:line="276" w:lineRule="auto"/>
            <w:ind w:left="0" w:hanging="2"/>
            <w:rPr>
              <w:rFonts w:ascii="Arial" w:eastAsia="Arial" w:hAnsi="Arial" w:cs="Arial"/>
              <w:color w:val="000000"/>
              <w:sz w:val="16"/>
              <w:szCs w:val="16"/>
            </w:rPr>
          </w:pPr>
        </w:p>
      </w:tc>
      <w:tc>
        <w:tcPr>
          <w:tcW w:w="1073" w:type="dxa"/>
          <w:shd w:val="clear" w:color="auto" w:fill="DEEAF6"/>
        </w:tcPr>
        <w:p w14:paraId="4D3D097B" w14:textId="77777777" w:rsidR="002F30D2" w:rsidRDefault="002F30D2">
          <w:pPr>
            <w:pBdr>
              <w:top w:val="nil"/>
              <w:left w:val="nil"/>
              <w:bottom w:val="nil"/>
              <w:right w:val="nil"/>
              <w:between w:val="nil"/>
            </w:pBdr>
            <w:spacing w:line="240" w:lineRule="auto"/>
            <w:ind w:left="0" w:hanging="2"/>
            <w:rPr>
              <w:rFonts w:ascii="Arial" w:eastAsia="Arial" w:hAnsi="Arial" w:cs="Arial"/>
              <w:color w:val="000000"/>
              <w:sz w:val="16"/>
              <w:szCs w:val="16"/>
            </w:rPr>
          </w:pPr>
        </w:p>
        <w:p w14:paraId="39A19D09" w14:textId="77777777" w:rsidR="002F30D2" w:rsidRDefault="002F30D2">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b/>
              <w:color w:val="000000"/>
              <w:sz w:val="16"/>
              <w:szCs w:val="16"/>
            </w:rPr>
            <w:t xml:space="preserve">GUÍA </w:t>
          </w:r>
        </w:p>
        <w:p w14:paraId="08122496" w14:textId="77777777" w:rsidR="002F30D2" w:rsidRDefault="002F30D2">
          <w:pPr>
            <w:pBdr>
              <w:top w:val="nil"/>
              <w:left w:val="nil"/>
              <w:bottom w:val="nil"/>
              <w:right w:val="nil"/>
              <w:between w:val="nil"/>
            </w:pBdr>
            <w:spacing w:line="240" w:lineRule="auto"/>
            <w:ind w:left="0" w:hanging="2"/>
            <w:jc w:val="center"/>
            <w:rPr>
              <w:rFonts w:ascii="Arial" w:eastAsia="Arial" w:hAnsi="Arial" w:cs="Arial"/>
              <w:color w:val="000000"/>
              <w:sz w:val="16"/>
              <w:szCs w:val="16"/>
            </w:rPr>
          </w:pPr>
          <w:bookmarkStart w:id="4" w:name="_heading=h.44sinio" w:colFirst="0" w:colLast="0"/>
          <w:bookmarkEnd w:id="4"/>
        </w:p>
      </w:tc>
      <w:tc>
        <w:tcPr>
          <w:tcW w:w="3737" w:type="dxa"/>
          <w:shd w:val="clear" w:color="auto" w:fill="auto"/>
          <w:vAlign w:val="center"/>
        </w:tcPr>
        <w:p w14:paraId="3B123874" w14:textId="4CF8CEEC" w:rsidR="002F30D2" w:rsidRDefault="002F30D2">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 xml:space="preserve">REALIZAR CONCEPTO JURÍDICO </w:t>
          </w:r>
        </w:p>
      </w:tc>
      <w:tc>
        <w:tcPr>
          <w:tcW w:w="1004" w:type="dxa"/>
          <w:shd w:val="clear" w:color="auto" w:fill="DEEAF6"/>
        </w:tcPr>
        <w:p w14:paraId="450C8931" w14:textId="77777777" w:rsidR="002F30D2" w:rsidRDefault="002F30D2">
          <w:pPr>
            <w:pBdr>
              <w:top w:val="nil"/>
              <w:left w:val="nil"/>
              <w:bottom w:val="nil"/>
              <w:right w:val="nil"/>
              <w:between w:val="nil"/>
            </w:pBdr>
            <w:spacing w:line="240" w:lineRule="auto"/>
            <w:ind w:left="0" w:hanging="2"/>
            <w:rPr>
              <w:rFonts w:ascii="Arial" w:eastAsia="Arial" w:hAnsi="Arial" w:cs="Arial"/>
              <w:color w:val="000000"/>
              <w:sz w:val="16"/>
              <w:szCs w:val="16"/>
            </w:rPr>
          </w:pPr>
        </w:p>
        <w:p w14:paraId="0CF7E87B" w14:textId="77777777" w:rsidR="002F30D2" w:rsidRDefault="002F30D2">
          <w:pPr>
            <w:pBdr>
              <w:top w:val="nil"/>
              <w:left w:val="nil"/>
              <w:bottom w:val="nil"/>
              <w:right w:val="nil"/>
              <w:between w:val="nil"/>
            </w:pBdr>
            <w:spacing w:line="240" w:lineRule="auto"/>
            <w:ind w:left="0" w:hanging="2"/>
            <w:rPr>
              <w:rFonts w:ascii="Arial" w:eastAsia="Arial" w:hAnsi="Arial" w:cs="Arial"/>
              <w:color w:val="000000"/>
              <w:sz w:val="16"/>
              <w:szCs w:val="16"/>
            </w:rPr>
          </w:pPr>
          <w:r>
            <w:rPr>
              <w:rFonts w:ascii="Arial" w:eastAsia="Arial" w:hAnsi="Arial" w:cs="Arial"/>
              <w:b/>
              <w:color w:val="000000"/>
              <w:sz w:val="16"/>
              <w:szCs w:val="16"/>
            </w:rPr>
            <w:t>VERSIÓN</w:t>
          </w:r>
        </w:p>
      </w:tc>
      <w:tc>
        <w:tcPr>
          <w:tcW w:w="1037" w:type="dxa"/>
        </w:tcPr>
        <w:p w14:paraId="1D9E7BB2" w14:textId="77777777" w:rsidR="002F30D2" w:rsidRDefault="002F30D2">
          <w:pPr>
            <w:pBdr>
              <w:top w:val="nil"/>
              <w:left w:val="nil"/>
              <w:bottom w:val="nil"/>
              <w:right w:val="nil"/>
              <w:between w:val="nil"/>
            </w:pBdr>
            <w:spacing w:line="240" w:lineRule="auto"/>
            <w:ind w:left="0" w:hanging="2"/>
            <w:jc w:val="center"/>
            <w:rPr>
              <w:rFonts w:ascii="Arial" w:eastAsia="Arial" w:hAnsi="Arial" w:cs="Arial"/>
              <w:color w:val="000000"/>
              <w:sz w:val="16"/>
              <w:szCs w:val="16"/>
            </w:rPr>
          </w:pPr>
        </w:p>
        <w:p w14:paraId="63FC1A4D" w14:textId="77777777" w:rsidR="002F30D2" w:rsidRDefault="002F30D2">
          <w:pPr>
            <w:pBdr>
              <w:top w:val="nil"/>
              <w:left w:val="nil"/>
              <w:bottom w:val="nil"/>
              <w:right w:val="nil"/>
              <w:between w:val="nil"/>
            </w:pBdr>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01</w:t>
          </w:r>
        </w:p>
        <w:p w14:paraId="5989F67B" w14:textId="77777777" w:rsidR="002F30D2" w:rsidRDefault="002F30D2">
          <w:pPr>
            <w:pBdr>
              <w:top w:val="nil"/>
              <w:left w:val="nil"/>
              <w:bottom w:val="nil"/>
              <w:right w:val="nil"/>
              <w:between w:val="nil"/>
            </w:pBdr>
            <w:spacing w:line="240" w:lineRule="auto"/>
            <w:ind w:left="0" w:hanging="2"/>
            <w:rPr>
              <w:rFonts w:ascii="Arial" w:eastAsia="Arial" w:hAnsi="Arial" w:cs="Arial"/>
              <w:color w:val="000000"/>
              <w:sz w:val="16"/>
              <w:szCs w:val="16"/>
            </w:rPr>
          </w:pPr>
        </w:p>
      </w:tc>
    </w:tr>
  </w:tbl>
  <w:p w14:paraId="4C045584" w14:textId="77777777" w:rsidR="002F30D2" w:rsidRDefault="002F30D2">
    <w:pPr>
      <w:pBdr>
        <w:top w:val="nil"/>
        <w:left w:val="nil"/>
        <w:bottom w:val="nil"/>
        <w:right w:val="nil"/>
        <w:between w:val="nil"/>
      </w:pBdr>
      <w:spacing w:line="240" w:lineRule="auto"/>
      <w:ind w:left="0" w:hanging="2"/>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40318"/>
    <w:multiLevelType w:val="hybridMultilevel"/>
    <w:tmpl w:val="BD2483B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245A49D1"/>
    <w:multiLevelType w:val="hybridMultilevel"/>
    <w:tmpl w:val="4FFE30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4F618C"/>
    <w:multiLevelType w:val="multilevel"/>
    <w:tmpl w:val="1EC251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687AC2"/>
    <w:multiLevelType w:val="multilevel"/>
    <w:tmpl w:val="8A98832C"/>
    <w:lvl w:ilvl="0">
      <w:start w:val="1"/>
      <w:numFmt w:val="bullet"/>
      <w:lvlText w:val="▪"/>
      <w:lvlJc w:val="left"/>
      <w:pPr>
        <w:ind w:left="1854"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41A5ACC"/>
    <w:multiLevelType w:val="hybridMultilevel"/>
    <w:tmpl w:val="C1B266B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462E204A"/>
    <w:multiLevelType w:val="multilevel"/>
    <w:tmpl w:val="C7A23F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77D4917"/>
    <w:multiLevelType w:val="hybridMultilevel"/>
    <w:tmpl w:val="2DAEBD76"/>
    <w:lvl w:ilvl="0" w:tplc="F81CDD06">
      <w:start w:val="1"/>
      <w:numFmt w:val="bullet"/>
      <w:lvlText w:val="-"/>
      <w:lvlJc w:val="left"/>
      <w:pPr>
        <w:ind w:left="720" w:hanging="360"/>
      </w:pPr>
      <w:rPr>
        <w:rFonts w:ascii="Verdana" w:hAnsi="Verdan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B75D3B"/>
    <w:multiLevelType w:val="hybridMultilevel"/>
    <w:tmpl w:val="1E18BFD0"/>
    <w:lvl w:ilvl="0" w:tplc="8670F5D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8" w15:restartNumberingAfterBreak="0">
    <w:nsid w:val="4D4D50A9"/>
    <w:multiLevelType w:val="multilevel"/>
    <w:tmpl w:val="458ED6E2"/>
    <w:lvl w:ilvl="0">
      <w:start w:val="1"/>
      <w:numFmt w:val="bullet"/>
      <w:lvlText w:val="-"/>
      <w:lvlJc w:val="left"/>
      <w:pPr>
        <w:ind w:left="360" w:hanging="360"/>
      </w:pPr>
      <w:rPr>
        <w:rFonts w:ascii="Verdana" w:hAnsi="Verdana" w:hint="default"/>
        <w:color w:val="auto"/>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0144DD2"/>
    <w:multiLevelType w:val="hybridMultilevel"/>
    <w:tmpl w:val="AA504C2E"/>
    <w:lvl w:ilvl="0" w:tplc="B818FAD6">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10" w15:restartNumberingAfterBreak="0">
    <w:nsid w:val="525F5B65"/>
    <w:multiLevelType w:val="hybridMultilevel"/>
    <w:tmpl w:val="FFEA3C6C"/>
    <w:lvl w:ilvl="0" w:tplc="F81CDD06">
      <w:start w:val="1"/>
      <w:numFmt w:val="bullet"/>
      <w:lvlText w:val="-"/>
      <w:lvlJc w:val="left"/>
      <w:pPr>
        <w:ind w:left="360" w:hanging="360"/>
      </w:pPr>
      <w:rPr>
        <w:rFonts w:ascii="Verdana" w:hAnsi="Verdana"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560000AB"/>
    <w:multiLevelType w:val="hybridMultilevel"/>
    <w:tmpl w:val="B1D263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C23745B"/>
    <w:multiLevelType w:val="multilevel"/>
    <w:tmpl w:val="1A64BF86"/>
    <w:lvl w:ilvl="0">
      <w:numFmt w:val="bullet"/>
      <w:lvlText w:val="-"/>
      <w:lvlJc w:val="left"/>
      <w:pPr>
        <w:ind w:left="1588" w:hanging="226"/>
      </w:pPr>
      <w:rPr>
        <w:rFonts w:ascii="Arial" w:eastAsia="Arial" w:hAnsi="Arial" w:cs="Arial"/>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5E1C22DA"/>
    <w:multiLevelType w:val="multilevel"/>
    <w:tmpl w:val="9F66AEDA"/>
    <w:lvl w:ilvl="0">
      <w:start w:val="1"/>
      <w:numFmt w:val="bullet"/>
      <w:lvlText w:val="−"/>
      <w:lvlJc w:val="left"/>
      <w:pPr>
        <w:ind w:left="1854"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605D0A38"/>
    <w:multiLevelType w:val="multilevel"/>
    <w:tmpl w:val="6372843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67364942"/>
    <w:multiLevelType w:val="multilevel"/>
    <w:tmpl w:val="69A2DE40"/>
    <w:lvl w:ilvl="0">
      <w:start w:val="1"/>
      <w:numFmt w:val="bullet"/>
      <w:lvlText w:val="−"/>
      <w:lvlJc w:val="left"/>
      <w:pPr>
        <w:ind w:left="1854"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694126FC"/>
    <w:multiLevelType w:val="multilevel"/>
    <w:tmpl w:val="A37441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BB00404"/>
    <w:multiLevelType w:val="multilevel"/>
    <w:tmpl w:val="8B6C3612"/>
    <w:lvl w:ilvl="0">
      <w:start w:val="1"/>
      <w:numFmt w:val="bullet"/>
      <w:lvlText w:val="−"/>
      <w:lvlJc w:val="left"/>
      <w:pPr>
        <w:ind w:left="4410" w:hanging="360"/>
      </w:pPr>
      <w:rPr>
        <w:rFonts w:ascii="Noto Sans Symbols" w:eastAsia="Noto Sans Symbols" w:hAnsi="Noto Sans Symbols" w:cs="Noto Sans Symbols"/>
        <w:vertAlign w:val="baseline"/>
      </w:rPr>
    </w:lvl>
    <w:lvl w:ilvl="1">
      <w:start w:val="1"/>
      <w:numFmt w:val="bullet"/>
      <w:lvlText w:val="o"/>
      <w:lvlJc w:val="left"/>
      <w:pPr>
        <w:ind w:left="5130" w:hanging="360"/>
      </w:pPr>
      <w:rPr>
        <w:rFonts w:ascii="Courier New" w:eastAsia="Courier New" w:hAnsi="Courier New" w:cs="Courier New"/>
        <w:vertAlign w:val="baseline"/>
      </w:rPr>
    </w:lvl>
    <w:lvl w:ilvl="2">
      <w:start w:val="1"/>
      <w:numFmt w:val="bullet"/>
      <w:lvlText w:val="▪"/>
      <w:lvlJc w:val="left"/>
      <w:pPr>
        <w:ind w:left="5850" w:hanging="360"/>
      </w:pPr>
      <w:rPr>
        <w:rFonts w:ascii="Noto Sans Symbols" w:eastAsia="Noto Sans Symbols" w:hAnsi="Noto Sans Symbols" w:cs="Noto Sans Symbols"/>
        <w:vertAlign w:val="baseline"/>
      </w:rPr>
    </w:lvl>
    <w:lvl w:ilvl="3">
      <w:start w:val="1"/>
      <w:numFmt w:val="bullet"/>
      <w:lvlText w:val="●"/>
      <w:lvlJc w:val="left"/>
      <w:pPr>
        <w:ind w:left="6570" w:hanging="360"/>
      </w:pPr>
      <w:rPr>
        <w:rFonts w:ascii="Noto Sans Symbols" w:eastAsia="Noto Sans Symbols" w:hAnsi="Noto Sans Symbols" w:cs="Noto Sans Symbols"/>
        <w:vertAlign w:val="baseline"/>
      </w:rPr>
    </w:lvl>
    <w:lvl w:ilvl="4">
      <w:start w:val="1"/>
      <w:numFmt w:val="bullet"/>
      <w:lvlText w:val="o"/>
      <w:lvlJc w:val="left"/>
      <w:pPr>
        <w:ind w:left="7290" w:hanging="360"/>
      </w:pPr>
      <w:rPr>
        <w:rFonts w:ascii="Courier New" w:eastAsia="Courier New" w:hAnsi="Courier New" w:cs="Courier New"/>
        <w:vertAlign w:val="baseline"/>
      </w:rPr>
    </w:lvl>
    <w:lvl w:ilvl="5">
      <w:start w:val="1"/>
      <w:numFmt w:val="bullet"/>
      <w:lvlText w:val="▪"/>
      <w:lvlJc w:val="left"/>
      <w:pPr>
        <w:ind w:left="8010" w:hanging="360"/>
      </w:pPr>
      <w:rPr>
        <w:rFonts w:ascii="Noto Sans Symbols" w:eastAsia="Noto Sans Symbols" w:hAnsi="Noto Sans Symbols" w:cs="Noto Sans Symbols"/>
        <w:vertAlign w:val="baseline"/>
      </w:rPr>
    </w:lvl>
    <w:lvl w:ilvl="6">
      <w:start w:val="1"/>
      <w:numFmt w:val="bullet"/>
      <w:lvlText w:val="●"/>
      <w:lvlJc w:val="left"/>
      <w:pPr>
        <w:ind w:left="8730" w:hanging="360"/>
      </w:pPr>
      <w:rPr>
        <w:rFonts w:ascii="Noto Sans Symbols" w:eastAsia="Noto Sans Symbols" w:hAnsi="Noto Sans Symbols" w:cs="Noto Sans Symbols"/>
        <w:vertAlign w:val="baseline"/>
      </w:rPr>
    </w:lvl>
    <w:lvl w:ilvl="7">
      <w:start w:val="1"/>
      <w:numFmt w:val="bullet"/>
      <w:lvlText w:val="o"/>
      <w:lvlJc w:val="left"/>
      <w:pPr>
        <w:ind w:left="9450" w:hanging="360"/>
      </w:pPr>
      <w:rPr>
        <w:rFonts w:ascii="Courier New" w:eastAsia="Courier New" w:hAnsi="Courier New" w:cs="Courier New"/>
        <w:vertAlign w:val="baseline"/>
      </w:rPr>
    </w:lvl>
    <w:lvl w:ilvl="8">
      <w:start w:val="1"/>
      <w:numFmt w:val="bullet"/>
      <w:lvlText w:val="▪"/>
      <w:lvlJc w:val="left"/>
      <w:pPr>
        <w:ind w:left="10170" w:hanging="360"/>
      </w:pPr>
      <w:rPr>
        <w:rFonts w:ascii="Noto Sans Symbols" w:eastAsia="Noto Sans Symbols" w:hAnsi="Noto Sans Symbols" w:cs="Noto Sans Symbols"/>
        <w:vertAlign w:val="baseline"/>
      </w:rPr>
    </w:lvl>
  </w:abstractNum>
  <w:abstractNum w:abstractNumId="18" w15:restartNumberingAfterBreak="0">
    <w:nsid w:val="6D7B46DF"/>
    <w:multiLevelType w:val="hybridMultilevel"/>
    <w:tmpl w:val="3C6C50B4"/>
    <w:lvl w:ilvl="0" w:tplc="F81CDD06">
      <w:start w:val="1"/>
      <w:numFmt w:val="bullet"/>
      <w:lvlText w:val="-"/>
      <w:lvlJc w:val="left"/>
      <w:pPr>
        <w:ind w:left="720" w:hanging="360"/>
      </w:pPr>
      <w:rPr>
        <w:rFonts w:ascii="Verdana" w:hAnsi="Verdan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489785A"/>
    <w:multiLevelType w:val="multilevel"/>
    <w:tmpl w:val="AA2E417E"/>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0" w15:restartNumberingAfterBreak="0">
    <w:nsid w:val="78300DA9"/>
    <w:multiLevelType w:val="hybridMultilevel"/>
    <w:tmpl w:val="302EA244"/>
    <w:lvl w:ilvl="0" w:tplc="F81CDD06">
      <w:start w:val="1"/>
      <w:numFmt w:val="bullet"/>
      <w:lvlText w:val="-"/>
      <w:lvlJc w:val="left"/>
      <w:pPr>
        <w:ind w:left="720" w:hanging="360"/>
      </w:pPr>
      <w:rPr>
        <w:rFonts w:ascii="Verdana" w:hAnsi="Verdan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B2E64FB"/>
    <w:multiLevelType w:val="hybridMultilevel"/>
    <w:tmpl w:val="49887ECC"/>
    <w:lvl w:ilvl="0" w:tplc="F81CDD06">
      <w:start w:val="1"/>
      <w:numFmt w:val="bullet"/>
      <w:lvlText w:val="-"/>
      <w:lvlJc w:val="left"/>
      <w:pPr>
        <w:ind w:left="360" w:hanging="360"/>
      </w:pPr>
      <w:rPr>
        <w:rFonts w:ascii="Verdana" w:hAnsi="Verdana"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7E37527F"/>
    <w:multiLevelType w:val="multilevel"/>
    <w:tmpl w:val="53649EAA"/>
    <w:lvl w:ilvl="0">
      <w:start w:val="1"/>
      <w:numFmt w:val="bullet"/>
      <w:lvlText w:val="●"/>
      <w:lvlJc w:val="left"/>
      <w:pPr>
        <w:ind w:left="786" w:hanging="360"/>
      </w:pPr>
      <w:rPr>
        <w:rFonts w:ascii="Noto Sans Symbols" w:eastAsia="Noto Sans Symbols" w:hAnsi="Noto Sans Symbols" w:cs="Noto Sans Symbols"/>
        <w:vertAlign w:val="baseline"/>
      </w:rPr>
    </w:lvl>
    <w:lvl w:ilvl="1">
      <w:start w:val="1"/>
      <w:numFmt w:val="bullet"/>
      <w:lvlText w:val="o"/>
      <w:lvlJc w:val="left"/>
      <w:pPr>
        <w:ind w:left="1669" w:hanging="360"/>
      </w:pPr>
      <w:rPr>
        <w:rFonts w:ascii="Courier New" w:eastAsia="Courier New" w:hAnsi="Courier New" w:cs="Courier New"/>
        <w:vertAlign w:val="baseline"/>
      </w:rPr>
    </w:lvl>
    <w:lvl w:ilvl="2">
      <w:start w:val="1"/>
      <w:numFmt w:val="bullet"/>
      <w:lvlText w:val="▪"/>
      <w:lvlJc w:val="left"/>
      <w:pPr>
        <w:ind w:left="2389" w:hanging="360"/>
      </w:pPr>
      <w:rPr>
        <w:rFonts w:ascii="Noto Sans Symbols" w:eastAsia="Noto Sans Symbols" w:hAnsi="Noto Sans Symbols" w:cs="Noto Sans Symbols"/>
        <w:vertAlign w:val="baseline"/>
      </w:rPr>
    </w:lvl>
    <w:lvl w:ilvl="3">
      <w:start w:val="1"/>
      <w:numFmt w:val="bullet"/>
      <w:lvlText w:val="●"/>
      <w:lvlJc w:val="left"/>
      <w:pPr>
        <w:ind w:left="3109" w:hanging="360"/>
      </w:pPr>
      <w:rPr>
        <w:rFonts w:ascii="Noto Sans Symbols" w:eastAsia="Noto Sans Symbols" w:hAnsi="Noto Sans Symbols" w:cs="Noto Sans Symbols"/>
        <w:vertAlign w:val="baseline"/>
      </w:rPr>
    </w:lvl>
    <w:lvl w:ilvl="4">
      <w:start w:val="1"/>
      <w:numFmt w:val="bullet"/>
      <w:lvlText w:val="o"/>
      <w:lvlJc w:val="left"/>
      <w:pPr>
        <w:ind w:left="3829" w:hanging="360"/>
      </w:pPr>
      <w:rPr>
        <w:rFonts w:ascii="Courier New" w:eastAsia="Courier New" w:hAnsi="Courier New" w:cs="Courier New"/>
        <w:vertAlign w:val="baseline"/>
      </w:rPr>
    </w:lvl>
    <w:lvl w:ilvl="5">
      <w:start w:val="1"/>
      <w:numFmt w:val="bullet"/>
      <w:lvlText w:val="▪"/>
      <w:lvlJc w:val="left"/>
      <w:pPr>
        <w:ind w:left="4549" w:hanging="360"/>
      </w:pPr>
      <w:rPr>
        <w:rFonts w:ascii="Noto Sans Symbols" w:eastAsia="Noto Sans Symbols" w:hAnsi="Noto Sans Symbols" w:cs="Noto Sans Symbols"/>
        <w:vertAlign w:val="baseline"/>
      </w:rPr>
    </w:lvl>
    <w:lvl w:ilvl="6">
      <w:start w:val="1"/>
      <w:numFmt w:val="bullet"/>
      <w:lvlText w:val="●"/>
      <w:lvlJc w:val="left"/>
      <w:pPr>
        <w:ind w:left="5269" w:hanging="360"/>
      </w:pPr>
      <w:rPr>
        <w:rFonts w:ascii="Noto Sans Symbols" w:eastAsia="Noto Sans Symbols" w:hAnsi="Noto Sans Symbols" w:cs="Noto Sans Symbols"/>
        <w:vertAlign w:val="baseline"/>
      </w:rPr>
    </w:lvl>
    <w:lvl w:ilvl="7">
      <w:start w:val="1"/>
      <w:numFmt w:val="bullet"/>
      <w:lvlText w:val="o"/>
      <w:lvlJc w:val="left"/>
      <w:pPr>
        <w:ind w:left="5989" w:hanging="360"/>
      </w:pPr>
      <w:rPr>
        <w:rFonts w:ascii="Courier New" w:eastAsia="Courier New" w:hAnsi="Courier New" w:cs="Courier New"/>
        <w:vertAlign w:val="baseline"/>
      </w:rPr>
    </w:lvl>
    <w:lvl w:ilvl="8">
      <w:start w:val="1"/>
      <w:numFmt w:val="bullet"/>
      <w:lvlText w:val="▪"/>
      <w:lvlJc w:val="left"/>
      <w:pPr>
        <w:ind w:left="6709" w:hanging="360"/>
      </w:pPr>
      <w:rPr>
        <w:rFonts w:ascii="Noto Sans Symbols" w:eastAsia="Noto Sans Symbols" w:hAnsi="Noto Sans Symbols" w:cs="Noto Sans Symbols"/>
        <w:vertAlign w:val="baseline"/>
      </w:rPr>
    </w:lvl>
  </w:abstractNum>
  <w:num w:numId="1">
    <w:abstractNumId w:val="5"/>
  </w:num>
  <w:num w:numId="2">
    <w:abstractNumId w:val="19"/>
  </w:num>
  <w:num w:numId="3">
    <w:abstractNumId w:val="15"/>
  </w:num>
  <w:num w:numId="4">
    <w:abstractNumId w:val="13"/>
  </w:num>
  <w:num w:numId="5">
    <w:abstractNumId w:val="3"/>
  </w:num>
  <w:num w:numId="6">
    <w:abstractNumId w:val="17"/>
  </w:num>
  <w:num w:numId="7">
    <w:abstractNumId w:val="14"/>
  </w:num>
  <w:num w:numId="8">
    <w:abstractNumId w:val="16"/>
  </w:num>
  <w:num w:numId="9">
    <w:abstractNumId w:val="12"/>
  </w:num>
  <w:num w:numId="10">
    <w:abstractNumId w:val="22"/>
  </w:num>
  <w:num w:numId="11">
    <w:abstractNumId w:val="7"/>
  </w:num>
  <w:num w:numId="12">
    <w:abstractNumId w:val="0"/>
  </w:num>
  <w:num w:numId="13">
    <w:abstractNumId w:val="8"/>
  </w:num>
  <w:num w:numId="14">
    <w:abstractNumId w:val="10"/>
  </w:num>
  <w:num w:numId="15">
    <w:abstractNumId w:val="21"/>
  </w:num>
  <w:num w:numId="16">
    <w:abstractNumId w:val="11"/>
  </w:num>
  <w:num w:numId="17">
    <w:abstractNumId w:val="6"/>
  </w:num>
  <w:num w:numId="18">
    <w:abstractNumId w:val="9"/>
  </w:num>
  <w:num w:numId="19">
    <w:abstractNumId w:val="4"/>
  </w:num>
  <w:num w:numId="20">
    <w:abstractNumId w:val="20"/>
  </w:num>
  <w:num w:numId="21">
    <w:abstractNumId w:val="1"/>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1A6"/>
    <w:rsid w:val="00015396"/>
    <w:rsid w:val="00035C04"/>
    <w:rsid w:val="00042280"/>
    <w:rsid w:val="00072E25"/>
    <w:rsid w:val="000823DF"/>
    <w:rsid w:val="00182150"/>
    <w:rsid w:val="001C16BB"/>
    <w:rsid w:val="00212DD2"/>
    <w:rsid w:val="002748E1"/>
    <w:rsid w:val="00290202"/>
    <w:rsid w:val="002C2A42"/>
    <w:rsid w:val="002F30D2"/>
    <w:rsid w:val="00317EE2"/>
    <w:rsid w:val="00376D7A"/>
    <w:rsid w:val="003A7033"/>
    <w:rsid w:val="003B2396"/>
    <w:rsid w:val="003B7276"/>
    <w:rsid w:val="004538FE"/>
    <w:rsid w:val="00481953"/>
    <w:rsid w:val="0050531C"/>
    <w:rsid w:val="00524B50"/>
    <w:rsid w:val="005375F3"/>
    <w:rsid w:val="0055409A"/>
    <w:rsid w:val="00560C1E"/>
    <w:rsid w:val="0062129B"/>
    <w:rsid w:val="0063482F"/>
    <w:rsid w:val="006C31DB"/>
    <w:rsid w:val="00710B98"/>
    <w:rsid w:val="00777957"/>
    <w:rsid w:val="00797C2C"/>
    <w:rsid w:val="008731F7"/>
    <w:rsid w:val="00A22DA2"/>
    <w:rsid w:val="00A33849"/>
    <w:rsid w:val="00A42640"/>
    <w:rsid w:val="00AA7E7A"/>
    <w:rsid w:val="00AC59B2"/>
    <w:rsid w:val="00B46864"/>
    <w:rsid w:val="00B6317E"/>
    <w:rsid w:val="00BA326D"/>
    <w:rsid w:val="00BB7BDE"/>
    <w:rsid w:val="00BF285E"/>
    <w:rsid w:val="00C87C61"/>
    <w:rsid w:val="00CA7F57"/>
    <w:rsid w:val="00D060C6"/>
    <w:rsid w:val="00D138DB"/>
    <w:rsid w:val="00D47842"/>
    <w:rsid w:val="00DB1AB3"/>
    <w:rsid w:val="00E81147"/>
    <w:rsid w:val="00EA414E"/>
    <w:rsid w:val="00EF0788"/>
    <w:rsid w:val="00F175EC"/>
    <w:rsid w:val="00F514B7"/>
    <w:rsid w:val="00FC1B47"/>
    <w:rsid w:val="00FD11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916BF"/>
  <w15:docId w15:val="{2538C544-6899-4576-A682-D24F324F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uiPriority w:val="9"/>
    <w:qFormat/>
    <w:pPr>
      <w:keepNext/>
      <w:spacing w:before="240" w:after="60"/>
    </w:pPr>
    <w:rPr>
      <w:rFonts w:ascii="Arial" w:hAnsi="Arial" w:cs="Arial"/>
      <w:b/>
      <w:bCs/>
      <w:kern w:val="32"/>
      <w:sz w:val="32"/>
      <w:szCs w:val="32"/>
    </w:rPr>
  </w:style>
  <w:style w:type="paragraph" w:styleId="Ttulo2">
    <w:name w:val="heading 2"/>
    <w:basedOn w:val="Normal"/>
    <w:next w:val="Normal"/>
    <w:uiPriority w:val="9"/>
    <w:unhideWhenUsed/>
    <w:qFormat/>
    <w:pPr>
      <w:keepNext/>
      <w:spacing w:before="240" w:after="60"/>
      <w:outlineLvl w:val="1"/>
    </w:pPr>
    <w:rPr>
      <w:rFonts w:ascii="Arial" w:hAnsi="Arial" w:cs="Arial"/>
      <w:b/>
      <w:bCs/>
      <w:i/>
      <w:iCs/>
      <w:sz w:val="28"/>
      <w:szCs w:val="28"/>
    </w:rPr>
  </w:style>
  <w:style w:type="paragraph" w:styleId="Ttulo3">
    <w:name w:val="heading 3"/>
    <w:basedOn w:val="Normal"/>
    <w:next w:val="Normal"/>
    <w:uiPriority w:val="9"/>
    <w:semiHidden/>
    <w:unhideWhenUsed/>
    <w:qFormat/>
    <w:pPr>
      <w:keepNext/>
      <w:outlineLvl w:val="2"/>
    </w:pPr>
    <w:rPr>
      <w:rFonts w:ascii="Arial" w:hAnsi="Arial" w:cs="Arial"/>
      <w:b/>
      <w:bCs/>
      <w:sz w:val="20"/>
      <w:szCs w:val="20"/>
    </w:rPr>
  </w:style>
  <w:style w:type="paragraph" w:styleId="Ttulo4">
    <w:name w:val="heading 4"/>
    <w:basedOn w:val="Normal"/>
    <w:next w:val="Normal"/>
    <w:uiPriority w:val="9"/>
    <w:semiHidden/>
    <w:unhideWhenUsed/>
    <w:qFormat/>
    <w:pPr>
      <w:keepNext/>
      <w:jc w:val="center"/>
      <w:outlineLvl w:val="3"/>
    </w:pPr>
    <w:rPr>
      <w:rFonts w:ascii="Arial" w:hAnsi="Arial" w:cs="Arial"/>
      <w:b/>
      <w:bCs/>
      <w:strike/>
      <w:sz w:val="20"/>
    </w:rPr>
  </w:style>
  <w:style w:type="paragraph" w:styleId="Ttulo5">
    <w:name w:val="heading 5"/>
    <w:basedOn w:val="Normal"/>
    <w:next w:val="Normal"/>
    <w:uiPriority w:val="9"/>
    <w:semiHidden/>
    <w:unhideWhenUsed/>
    <w:qFormat/>
    <w:pPr>
      <w:keepNext/>
      <w:jc w:val="center"/>
      <w:outlineLvl w:val="4"/>
    </w:pPr>
    <w:rPr>
      <w:rFonts w:ascii="Arial" w:hAnsi="Arial" w:cs="Arial"/>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9">
    <w:name w:val="heading 9"/>
    <w:basedOn w:val="Normal"/>
    <w:next w:val="Normal"/>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style>
  <w:style w:type="paragraph" w:styleId="Piedepgina">
    <w:name w:val="footer"/>
    <w:basedOn w:val="Normal"/>
  </w:style>
  <w:style w:type="character" w:styleId="Nmerodepgina">
    <w:name w:val="page number"/>
    <w:basedOn w:val="Fuentedeprrafopredeter"/>
    <w:rPr>
      <w:w w:val="100"/>
      <w:position w:val="-1"/>
      <w:effect w:val="none"/>
      <w:vertAlign w:val="baseline"/>
      <w:cs w:val="0"/>
      <w:em w:val="none"/>
    </w:rPr>
  </w:style>
  <w:style w:type="paragraph" w:styleId="Textoindependiente">
    <w:name w:val="Body Text"/>
    <w:basedOn w:val="Normal"/>
    <w:pPr>
      <w:jc w:val="both"/>
    </w:pPr>
    <w:rPr>
      <w:rFonts w:ascii="Arial" w:hAnsi="Arial" w:cs="Arial"/>
    </w:rPr>
  </w:style>
  <w:style w:type="paragraph" w:styleId="Sangradetextonormal">
    <w:name w:val="Body Text Indent"/>
    <w:basedOn w:val="Normal"/>
    <w:pPr>
      <w:spacing w:after="120"/>
      <w:ind w:left="283"/>
    </w:pPr>
  </w:style>
  <w:style w:type="paragraph" w:customStyle="1" w:styleId="WW-Textoindependiente2">
    <w:name w:val="WW-Texto independiente 2"/>
    <w:basedOn w:val="Normal"/>
    <w:pPr>
      <w:suppressAutoHyphens w:val="0"/>
      <w:jc w:val="both"/>
    </w:pPr>
    <w:rPr>
      <w:rFonts w:ascii="Arial" w:hAnsi="Arial" w:cs="Arial"/>
      <w:color w:val="FF0000"/>
      <w:lang w:eastAsia="ar-SA"/>
    </w:rPr>
  </w:style>
  <w:style w:type="paragraph" w:customStyle="1" w:styleId="WW-Sangra3detindependiente">
    <w:name w:val="WW-Sangría 3 de t. independiente"/>
    <w:basedOn w:val="Normal"/>
    <w:pPr>
      <w:suppressAutoHyphens w:val="0"/>
      <w:ind w:left="3600" w:hanging="768"/>
      <w:jc w:val="both"/>
    </w:pPr>
    <w:rPr>
      <w:rFonts w:ascii="Arial" w:hAnsi="Arial" w:cs="Arial"/>
      <w:lang w:eastAsia="ar-SA"/>
    </w:rPr>
  </w:style>
  <w:style w:type="paragraph" w:styleId="Textocomentario">
    <w:name w:val="annotation text"/>
    <w:basedOn w:val="Normal"/>
    <w:rPr>
      <w:sz w:val="20"/>
      <w:szCs w:val="20"/>
    </w:rPr>
  </w:style>
  <w:style w:type="character" w:styleId="Refdecomentario">
    <w:name w:val="annotation reference"/>
    <w:rPr>
      <w:w w:val="100"/>
      <w:position w:val="-1"/>
      <w:sz w:val="16"/>
      <w:szCs w:val="16"/>
      <w:effect w:val="none"/>
      <w:vertAlign w:val="baseline"/>
      <w:cs w:val="0"/>
      <w:em w:val="none"/>
    </w:rPr>
  </w:style>
  <w:style w:type="character" w:customStyle="1" w:styleId="Ttulo3Car">
    <w:name w:val="Título 3 Car"/>
    <w:rPr>
      <w:rFonts w:ascii="Arial" w:hAnsi="Arial" w:cs="Arial"/>
      <w:b/>
      <w:bCs/>
      <w:w w:val="100"/>
      <w:position w:val="-1"/>
      <w:effect w:val="none"/>
      <w:vertAlign w:val="baseline"/>
      <w:cs w:val="0"/>
      <w:em w:val="none"/>
      <w:lang w:val="es-ES" w:eastAsia="es-ES" w:bidi="ar-SA"/>
    </w:rPr>
  </w:style>
  <w:style w:type="paragraph" w:styleId="Sangra2detindependiente">
    <w:name w:val="Body Text Indent 2"/>
    <w:basedOn w:val="Normal"/>
    <w:pPr>
      <w:ind w:left="2700"/>
      <w:jc w:val="both"/>
    </w:pPr>
    <w:rPr>
      <w:rFonts w:ascii="Arial" w:hAnsi="Arial" w:cs="Arial"/>
      <w:b/>
      <w:color w:val="FF0000"/>
    </w:rPr>
  </w:style>
  <w:style w:type="paragraph" w:styleId="Textodeglobo">
    <w:name w:val="Balloon Text"/>
    <w:basedOn w:val="Normal"/>
    <w:rPr>
      <w:rFonts w:ascii="Tahoma" w:hAnsi="Tahoma" w:cs="Tahoma"/>
      <w:sz w:val="16"/>
      <w:szCs w:val="16"/>
    </w:rPr>
  </w:style>
  <w:style w:type="paragraph" w:styleId="Prrafodelista">
    <w:name w:val="List Paragraph"/>
    <w:basedOn w:val="Normal"/>
    <w:uiPriority w:val="34"/>
    <w:qFormat/>
    <w:pPr>
      <w:ind w:left="708"/>
    </w:p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edepginaCar">
    <w:name w:val="Pie de página Car"/>
    <w:rPr>
      <w:w w:val="100"/>
      <w:position w:val="-1"/>
      <w:sz w:val="24"/>
      <w:szCs w:val="24"/>
      <w:effect w:val="none"/>
      <w:vertAlign w:val="baseline"/>
      <w:cs w:val="0"/>
      <w:em w:val="none"/>
    </w:rPr>
  </w:style>
  <w:style w:type="character" w:customStyle="1" w:styleId="EncabezadoCar">
    <w:name w:val="Encabezado Car"/>
    <w:rPr>
      <w:w w:val="100"/>
      <w:position w:val="-1"/>
      <w:sz w:val="24"/>
      <w:szCs w:val="24"/>
      <w:effect w:val="none"/>
      <w:vertAlign w:val="baseline"/>
      <w:cs w:val="0"/>
      <w:em w:val="none"/>
      <w:lang w:val="es-ES" w:eastAsia="es-ES"/>
    </w:rPr>
  </w:style>
  <w:style w:type="character" w:styleId="Textoennegrita">
    <w:name w:val="Strong"/>
    <w:rPr>
      <w:b/>
      <w:bCs/>
      <w:w w:val="100"/>
      <w:position w:val="-1"/>
      <w:effect w:val="none"/>
      <w:vertAlign w:val="baseline"/>
      <w:cs w:val="0"/>
      <w:em w:val="none"/>
    </w:rPr>
  </w:style>
  <w:style w:type="character" w:customStyle="1" w:styleId="TextocomentarioCar">
    <w:name w:val="Texto comentario Car"/>
    <w:rPr>
      <w:w w:val="100"/>
      <w:position w:val="-1"/>
      <w:effect w:val="none"/>
      <w:vertAlign w:val="baseline"/>
      <w:cs w:val="0"/>
      <w:em w:val="none"/>
      <w:lang w:val="es-ES" w:eastAsia="es-ES"/>
    </w:rPr>
  </w:style>
  <w:style w:type="paragraph" w:customStyle="1" w:styleId="Default">
    <w:name w:val="Default"/>
    <w:pPr>
      <w:widowControl w:val="0"/>
      <w:suppressAutoHyphens/>
      <w:autoSpaceDE w:val="0"/>
      <w:autoSpaceDN w:val="0"/>
      <w:adjustRightInd w:val="0"/>
      <w:spacing w:line="1" w:lineRule="atLeast"/>
      <w:ind w:leftChars="-1" w:left="510" w:hangingChars="1" w:hanging="1"/>
      <w:textDirection w:val="btLr"/>
      <w:textAlignment w:val="top"/>
      <w:outlineLvl w:val="0"/>
    </w:pPr>
    <w:rPr>
      <w:rFonts w:ascii="Arial" w:hAnsi="Arial" w:cs="Arial"/>
      <w:color w:val="000000"/>
      <w:position w:val="-1"/>
      <w:lang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paragraph" w:styleId="NormalWeb">
    <w:name w:val="Normal (Web)"/>
    <w:basedOn w:val="Normal"/>
    <w:uiPriority w:val="99"/>
    <w:unhideWhenUsed/>
    <w:rsid w:val="00D47842"/>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575903">
      <w:bodyDiv w:val="1"/>
      <w:marLeft w:val="0"/>
      <w:marRight w:val="0"/>
      <w:marTop w:val="0"/>
      <w:marBottom w:val="0"/>
      <w:divBdr>
        <w:top w:val="none" w:sz="0" w:space="0" w:color="auto"/>
        <w:left w:val="none" w:sz="0" w:space="0" w:color="auto"/>
        <w:bottom w:val="none" w:sz="0" w:space="0" w:color="auto"/>
        <w:right w:val="none" w:sz="0" w:space="0" w:color="auto"/>
      </w:divBdr>
    </w:div>
    <w:div w:id="2025352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D6fZxSOlz4MgA5ujHTIF1DrQ0A==">AMUW2mULOmoTjHoPP6LfpazVmmHtX/CPsqC1kS2NE3daGzlfYi/CrwUHDlHbrxmrSeprThpYTFHTyGsdwF7po/MSCkkv32AIiNHfkQITZRqZFGjnwnr9W+Queliw7RB+pkmNX0pR5Ye1JBjfW3S6y1PhVR5/SlcKqQvFukxMBe1ylN13sOhVx0Q4toDTZhNdYd2d5JyLT9rcIGLt5+Atod0qHjgYVURYamIx+bNUyDxmcf08Zogq1NiUXivZbH7BL5jrC8/d0eqLjFJDiZ+GU7elmIN2s3UDfnNJSnMyhYGiBCRgRXGLHD/ReY8+x6GQfnxbgqYtLxUbxVrig78+9VIqAeA8pbXH9qso/m1a4UmV4vHdnkPlQ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Pages>
  <Words>1001</Words>
  <Characters>5510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Grupo SGI</dc:creator>
  <cp:lastModifiedBy>Luis Gabriel</cp:lastModifiedBy>
  <cp:revision>60</cp:revision>
  <dcterms:created xsi:type="dcterms:W3CDTF">2021-03-02T14:52:00Z</dcterms:created>
  <dcterms:modified xsi:type="dcterms:W3CDTF">2021-03-02T19:30:00Z</dcterms:modified>
</cp:coreProperties>
</file>