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1A7F" w14:textId="3CA4691B" w:rsidR="009F0EF4" w:rsidRDefault="009F0EF4" w:rsidP="00AF04B2">
      <w:pPr>
        <w:pStyle w:val="Ttulo1"/>
        <w:numPr>
          <w:ilvl w:val="0"/>
          <w:numId w:val="0"/>
        </w:numPr>
        <w:shd w:val="clear" w:color="auto" w:fill="DBE5F1" w:themeFill="accent1" w:themeFillTint="33"/>
        <w:ind w:left="284" w:right="49" w:hanging="426"/>
        <w:rPr>
          <w:rFonts w:ascii="Calibri" w:eastAsia="Calibri" w:hAnsi="Calibri" w:cs="Calibri"/>
        </w:rPr>
      </w:pPr>
      <w:r>
        <w:rPr>
          <w:rFonts w:ascii="Calibri" w:eastAsia="Calibri" w:hAnsi="Calibri" w:cs="Calibri"/>
        </w:rPr>
        <w:t xml:space="preserve">NOTA 1: </w:t>
      </w:r>
      <w:r>
        <w:rPr>
          <w:rFonts w:ascii="Calibri" w:eastAsia="Calibri" w:hAnsi="Calibri" w:cs="Calibri"/>
          <w:b w:val="0"/>
          <w:bCs w:val="0"/>
        </w:rPr>
        <w:t>p</w:t>
      </w:r>
      <w:r w:rsidRPr="009F0EF4">
        <w:rPr>
          <w:rFonts w:ascii="Calibri" w:eastAsia="Calibri" w:hAnsi="Calibri" w:cs="Calibri"/>
          <w:b w:val="0"/>
          <w:bCs w:val="0"/>
        </w:rPr>
        <w:t xml:space="preserve">ara esteticidad del documento se recomienda una </w:t>
      </w:r>
      <w:r w:rsidR="00AF04B2" w:rsidRPr="009F0EF4">
        <w:rPr>
          <w:rFonts w:ascii="Calibri" w:eastAsia="Calibri" w:hAnsi="Calibri" w:cs="Calibri"/>
          <w:b w:val="0"/>
          <w:bCs w:val="0"/>
        </w:rPr>
        <w:t>portada,</w:t>
      </w:r>
      <w:r w:rsidRPr="009F0EF4">
        <w:rPr>
          <w:rFonts w:ascii="Calibri" w:eastAsia="Calibri" w:hAnsi="Calibri" w:cs="Calibri"/>
          <w:b w:val="0"/>
          <w:bCs w:val="0"/>
        </w:rPr>
        <w:t xml:space="preserve"> aunque es una decisión opcional del</w:t>
      </w:r>
      <w:r w:rsidR="00AF04B2">
        <w:rPr>
          <w:rFonts w:ascii="Calibri" w:eastAsia="Calibri" w:hAnsi="Calibri" w:cs="Calibri"/>
          <w:b w:val="0"/>
          <w:bCs w:val="0"/>
        </w:rPr>
        <w:t xml:space="preserve"> </w:t>
      </w:r>
      <w:r w:rsidR="00AF04B2">
        <w:rPr>
          <w:rFonts w:ascii="Calibri" w:eastAsia="Calibri" w:hAnsi="Calibri" w:cs="Calibri"/>
          <w:b w:val="0"/>
          <w:bCs w:val="0"/>
        </w:rPr>
        <w:tab/>
      </w:r>
      <w:r w:rsidRPr="009F0EF4">
        <w:rPr>
          <w:rFonts w:ascii="Calibri" w:eastAsia="Calibri" w:hAnsi="Calibri" w:cs="Calibri"/>
          <w:b w:val="0"/>
          <w:bCs w:val="0"/>
        </w:rPr>
        <w:t>proceso</w:t>
      </w:r>
    </w:p>
    <w:p w14:paraId="44716A24" w14:textId="624EED6C" w:rsidR="009F0EF4" w:rsidRDefault="009F0EF4" w:rsidP="00AF04B2">
      <w:pPr>
        <w:pStyle w:val="Ttulo1"/>
        <w:numPr>
          <w:ilvl w:val="0"/>
          <w:numId w:val="0"/>
        </w:numPr>
        <w:shd w:val="clear" w:color="auto" w:fill="F2F2F2" w:themeFill="background1" w:themeFillShade="F2"/>
        <w:tabs>
          <w:tab w:val="left" w:pos="142"/>
        </w:tabs>
        <w:ind w:left="284" w:right="49" w:hanging="426"/>
        <w:rPr>
          <w:rFonts w:ascii="Calibri" w:eastAsia="Calibri" w:hAnsi="Calibri" w:cs="Calibri"/>
          <w:b w:val="0"/>
          <w:bCs w:val="0"/>
        </w:rPr>
      </w:pPr>
      <w:r>
        <w:rPr>
          <w:rFonts w:ascii="Calibri" w:eastAsia="Calibri" w:hAnsi="Calibri" w:cs="Calibri"/>
        </w:rPr>
        <w:t xml:space="preserve">Noa2:  </w:t>
      </w:r>
      <w:r w:rsidRPr="009F0EF4">
        <w:rPr>
          <w:rFonts w:ascii="Calibri" w:eastAsia="Calibri" w:hAnsi="Calibri" w:cs="Calibri"/>
          <w:b w:val="0"/>
          <w:bCs w:val="0"/>
        </w:rPr>
        <w:t xml:space="preserve">este documento Según los lineamientos de la </w:t>
      </w:r>
      <w:r w:rsidRPr="009F0EF4">
        <w:rPr>
          <w:rFonts w:ascii="Calibri" w:eastAsia="Calibri" w:hAnsi="Calibri" w:cs="Calibri"/>
          <w:b w:val="0"/>
          <w:bCs w:val="0"/>
          <w:color w:val="0070C0"/>
        </w:rPr>
        <w:t xml:space="preserve">SI-G01 </w:t>
      </w:r>
      <w:proofErr w:type="spellStart"/>
      <w:r w:rsidRPr="009F0EF4">
        <w:rPr>
          <w:rFonts w:ascii="Calibri" w:eastAsia="Calibri" w:hAnsi="Calibri" w:cs="Calibri"/>
          <w:b w:val="0"/>
          <w:bCs w:val="0"/>
          <w:color w:val="0070C0"/>
        </w:rPr>
        <w:t>Guia</w:t>
      </w:r>
      <w:proofErr w:type="spellEnd"/>
      <w:r w:rsidRPr="009F0EF4">
        <w:rPr>
          <w:rFonts w:ascii="Calibri" w:eastAsia="Calibri" w:hAnsi="Calibri" w:cs="Calibri"/>
          <w:b w:val="0"/>
          <w:bCs w:val="0"/>
          <w:color w:val="0070C0"/>
        </w:rPr>
        <w:t xml:space="preserve"> Elaboración y Control de Documentos y </w:t>
      </w:r>
      <w:r w:rsidR="00AF04B2">
        <w:rPr>
          <w:rFonts w:ascii="Calibri" w:eastAsia="Calibri" w:hAnsi="Calibri" w:cs="Calibri"/>
          <w:b w:val="0"/>
          <w:bCs w:val="0"/>
          <w:color w:val="0070C0"/>
        </w:rPr>
        <w:t xml:space="preserve">  </w:t>
      </w:r>
      <w:r w:rsidRPr="009F0EF4">
        <w:rPr>
          <w:rFonts w:ascii="Calibri" w:eastAsia="Calibri" w:hAnsi="Calibri" w:cs="Calibri"/>
          <w:b w:val="0"/>
          <w:bCs w:val="0"/>
          <w:color w:val="0070C0"/>
        </w:rPr>
        <w:t xml:space="preserve">Registros </w:t>
      </w:r>
      <w:r w:rsidRPr="009F0EF4">
        <w:rPr>
          <w:rFonts w:ascii="Calibri" w:eastAsia="Calibri" w:hAnsi="Calibri" w:cs="Calibri"/>
          <w:b w:val="0"/>
          <w:bCs w:val="0"/>
        </w:rPr>
        <w:t>debe tener una tabla de contenido</w:t>
      </w:r>
      <w:r>
        <w:rPr>
          <w:rFonts w:ascii="Calibri" w:eastAsia="Calibri" w:hAnsi="Calibri" w:cs="Calibri"/>
          <w:b w:val="0"/>
          <w:bCs w:val="0"/>
        </w:rPr>
        <w:t>.</w:t>
      </w:r>
    </w:p>
    <w:p w14:paraId="65BBEB32" w14:textId="77777777" w:rsidR="009F0EF4" w:rsidRPr="009F0EF4" w:rsidRDefault="009F0EF4" w:rsidP="009F0EF4"/>
    <w:p w14:paraId="41EDA423" w14:textId="4D8DDA96" w:rsidR="003C7AF3" w:rsidRPr="0095339A" w:rsidRDefault="00D61554" w:rsidP="00D26A2A">
      <w:pPr>
        <w:pStyle w:val="Ttulo1"/>
        <w:numPr>
          <w:ilvl w:val="0"/>
          <w:numId w:val="2"/>
        </w:numPr>
        <w:ind w:left="284" w:right="49" w:hanging="426"/>
        <w:rPr>
          <w:rFonts w:ascii="Calibri" w:eastAsia="Calibri" w:hAnsi="Calibri" w:cs="Calibri"/>
        </w:rPr>
      </w:pPr>
      <w:r w:rsidRPr="0095339A">
        <w:rPr>
          <w:rFonts w:ascii="Calibri" w:eastAsia="Calibri" w:hAnsi="Calibri" w:cs="Calibri"/>
        </w:rPr>
        <w:t>OBJETIVO</w:t>
      </w:r>
    </w:p>
    <w:p w14:paraId="4CA1BBFA" w14:textId="77777777" w:rsidR="005E2E07" w:rsidRDefault="005E2E07" w:rsidP="00A10706">
      <w:pPr>
        <w:ind w:left="0"/>
        <w:jc w:val="both"/>
        <w:rPr>
          <w:color w:val="808080" w:themeColor="background1" w:themeShade="80"/>
          <w:sz w:val="20"/>
          <w:szCs w:val="20"/>
        </w:rPr>
      </w:pPr>
    </w:p>
    <w:p w14:paraId="0E23C7DE" w14:textId="30E73A90" w:rsidR="005E2E07" w:rsidRPr="005E2E07" w:rsidRDefault="005E2E07" w:rsidP="00A10706">
      <w:pPr>
        <w:ind w:left="0"/>
        <w:jc w:val="both"/>
      </w:pPr>
      <w:r w:rsidRPr="005E2E07">
        <w:t>xxxxxxxxxxxxxxxxxxxxxxxxxxxxxxxxxxxxxxxxxxxxxxxxxxxxxxxxxxxxxxxxxxxxxxxxxxxxxxxxxxxxxxxxxxxxxxxxxxxxxxxxxxxxxxxxxxxxxxxxxxxxxxxxxxxxxxxxxxxxx</w:t>
      </w:r>
    </w:p>
    <w:p w14:paraId="4BFB6443" w14:textId="77777777" w:rsidR="005E2E07" w:rsidRDefault="005E2E07" w:rsidP="00A10706">
      <w:pPr>
        <w:ind w:left="0"/>
        <w:jc w:val="both"/>
        <w:rPr>
          <w:color w:val="808080" w:themeColor="background1" w:themeShade="80"/>
          <w:sz w:val="20"/>
          <w:szCs w:val="20"/>
        </w:rPr>
      </w:pPr>
    </w:p>
    <w:p w14:paraId="6A1788D9" w14:textId="0A45110E" w:rsidR="00A10706" w:rsidRDefault="005E2E07" w:rsidP="00A10706">
      <w:pPr>
        <w:ind w:left="0"/>
        <w:jc w:val="both"/>
        <w:rPr>
          <w:color w:val="808080" w:themeColor="background1" w:themeShade="80"/>
          <w:sz w:val="20"/>
          <w:szCs w:val="20"/>
        </w:rPr>
      </w:pPr>
      <w:r w:rsidRPr="005E2E07">
        <w:rPr>
          <w:color w:val="808080" w:themeColor="background1" w:themeShade="80"/>
          <w:sz w:val="20"/>
          <w:szCs w:val="20"/>
        </w:rPr>
        <w:t>Es la descripción clara y coherente del propósito del documento y sirve para indicar lo que se debe lograr a través de su aplicación.</w:t>
      </w:r>
      <w:r w:rsidRPr="005E2E07">
        <w:rPr>
          <w:color w:val="808080" w:themeColor="background1" w:themeShade="80"/>
          <w:sz w:val="20"/>
          <w:szCs w:val="20"/>
          <w:lang w:val="es-ES"/>
        </w:rPr>
        <w:t xml:space="preserve"> </w:t>
      </w:r>
      <w:r w:rsidRPr="005E2E07">
        <w:rPr>
          <w:color w:val="808080" w:themeColor="background1" w:themeShade="80"/>
          <w:sz w:val="20"/>
          <w:szCs w:val="20"/>
        </w:rPr>
        <w:t>Para su redacción se recomienda iniciar con un verbo en infinitivo.</w:t>
      </w:r>
    </w:p>
    <w:p w14:paraId="16ABE9D4" w14:textId="77777777" w:rsidR="00692C4F" w:rsidRPr="005E2E07" w:rsidRDefault="00692C4F" w:rsidP="00A10706">
      <w:pPr>
        <w:ind w:left="0"/>
        <w:jc w:val="both"/>
        <w:rPr>
          <w:color w:val="808080" w:themeColor="background1" w:themeShade="80"/>
          <w:sz w:val="20"/>
          <w:szCs w:val="20"/>
        </w:rPr>
      </w:pPr>
    </w:p>
    <w:p w14:paraId="372A03AB" w14:textId="77777777" w:rsidR="003C7AF3" w:rsidRPr="001675E0" w:rsidRDefault="00D61554">
      <w:pPr>
        <w:pStyle w:val="Ttulo1"/>
        <w:numPr>
          <w:ilvl w:val="0"/>
          <w:numId w:val="2"/>
        </w:numPr>
        <w:ind w:left="284"/>
        <w:rPr>
          <w:rFonts w:ascii="Calibri" w:eastAsia="Calibri" w:hAnsi="Calibri" w:cs="Calibri"/>
        </w:rPr>
      </w:pPr>
      <w:bookmarkStart w:id="0" w:name="_heading=h.30j0zll" w:colFirst="0" w:colLast="0"/>
      <w:bookmarkEnd w:id="0"/>
      <w:r w:rsidRPr="001675E0">
        <w:rPr>
          <w:rFonts w:ascii="Calibri" w:eastAsia="Calibri" w:hAnsi="Calibri" w:cs="Calibri"/>
        </w:rPr>
        <w:t>ALCANCE</w:t>
      </w:r>
    </w:p>
    <w:p w14:paraId="7B12009E" w14:textId="77777777" w:rsidR="005E2E07" w:rsidRDefault="005E2E07" w:rsidP="005E2E07">
      <w:pPr>
        <w:ind w:left="0"/>
        <w:jc w:val="both"/>
      </w:pPr>
    </w:p>
    <w:p w14:paraId="7A5B6EE4" w14:textId="0020881A" w:rsidR="005E2E07" w:rsidRPr="005E2E07" w:rsidRDefault="005E2E07" w:rsidP="005E2E07">
      <w:pPr>
        <w:ind w:left="0"/>
        <w:jc w:val="both"/>
      </w:pPr>
      <w:r w:rsidRPr="005E2E07">
        <w:t>xxxxxxxxxxxxxxxxxxxxxxxxxxxxxxxxxxxxxxxxxxxxxxxxxxxxxxxxxxxxxxxxxxxxxxxxxxxxxxxxxxxxxxxxxxxxxxxxxxxxxxxxxxxxxxxxxxxxxxxxxxxxxxxxxxxxxxxxxxxxx</w:t>
      </w:r>
    </w:p>
    <w:p w14:paraId="3505BEFE" w14:textId="77777777" w:rsidR="005E2E07" w:rsidRDefault="005E2E07" w:rsidP="005E2E07">
      <w:pPr>
        <w:ind w:left="0"/>
        <w:jc w:val="both"/>
        <w:rPr>
          <w:color w:val="808080" w:themeColor="background1" w:themeShade="80"/>
          <w:sz w:val="20"/>
          <w:szCs w:val="20"/>
        </w:rPr>
      </w:pPr>
    </w:p>
    <w:p w14:paraId="02C53D21" w14:textId="77777777" w:rsidR="009F0EF4" w:rsidRPr="005E2E07" w:rsidRDefault="009F0EF4" w:rsidP="009F0EF4">
      <w:pPr>
        <w:ind w:left="0"/>
        <w:jc w:val="both"/>
        <w:rPr>
          <w:color w:val="808080" w:themeColor="background1" w:themeShade="80"/>
          <w:sz w:val="20"/>
          <w:szCs w:val="20"/>
        </w:rPr>
      </w:pPr>
      <w:r w:rsidRPr="005E2E07">
        <w:rPr>
          <w:color w:val="808080" w:themeColor="background1" w:themeShade="80"/>
          <w:sz w:val="20"/>
          <w:szCs w:val="20"/>
        </w:rPr>
        <w:t xml:space="preserve">Específica de forma clara y sencilla la finalidad del documento, para ello define a quien aplica dentro </w:t>
      </w:r>
      <w:r>
        <w:rPr>
          <w:color w:val="808080" w:themeColor="background1" w:themeShade="80"/>
          <w:sz w:val="20"/>
          <w:szCs w:val="20"/>
        </w:rPr>
        <w:t>o se podría hacer también excepción a quien No aplica dentro de los procesos definidos corporativamente en el SIGES.</w:t>
      </w:r>
    </w:p>
    <w:p w14:paraId="2E7A1094" w14:textId="77777777" w:rsidR="005E2E07" w:rsidRPr="005E2E07" w:rsidRDefault="005E2E07" w:rsidP="005E2E07">
      <w:pPr>
        <w:pStyle w:val="Prrafodelista"/>
        <w:ind w:left="456"/>
        <w:jc w:val="both"/>
        <w:rPr>
          <w:color w:val="808080" w:themeColor="background1" w:themeShade="80"/>
          <w:sz w:val="20"/>
          <w:szCs w:val="20"/>
        </w:rPr>
      </w:pPr>
    </w:p>
    <w:p w14:paraId="1BDABD62" w14:textId="77777777" w:rsidR="005E2E07" w:rsidRPr="005E2E07" w:rsidRDefault="005E2E07" w:rsidP="005E2E07">
      <w:pPr>
        <w:ind w:left="0"/>
        <w:jc w:val="both"/>
        <w:rPr>
          <w:color w:val="808080" w:themeColor="background1" w:themeShade="80"/>
          <w:sz w:val="20"/>
          <w:szCs w:val="20"/>
        </w:rPr>
      </w:pPr>
      <w:r w:rsidRPr="005E2E07">
        <w:rPr>
          <w:color w:val="808080" w:themeColor="background1" w:themeShade="80"/>
          <w:sz w:val="20"/>
          <w:szCs w:val="20"/>
        </w:rPr>
        <w:t>Nota: Si es necesario se pueden utilizar negaciones, es decir, lo que no cubre.</w:t>
      </w:r>
    </w:p>
    <w:p w14:paraId="561621AE" w14:textId="77777777" w:rsidR="00DA0A4B" w:rsidRDefault="00DA0A4B" w:rsidP="00DA0A4B">
      <w:pPr>
        <w:ind w:left="-172"/>
        <w:jc w:val="both"/>
      </w:pPr>
    </w:p>
    <w:p w14:paraId="156B1FAA" w14:textId="25AC0067" w:rsidR="003C7AF3" w:rsidRPr="00F1576B" w:rsidRDefault="00D61554" w:rsidP="00533724">
      <w:pPr>
        <w:pStyle w:val="Ttulo1"/>
        <w:numPr>
          <w:ilvl w:val="0"/>
          <w:numId w:val="2"/>
        </w:numPr>
        <w:ind w:left="284"/>
        <w:rPr>
          <w:rFonts w:ascii="Calibri" w:eastAsia="Calibri" w:hAnsi="Calibri" w:cs="Calibri"/>
        </w:rPr>
      </w:pPr>
      <w:r w:rsidRPr="00F1576B">
        <w:rPr>
          <w:rFonts w:ascii="Calibri" w:eastAsia="Calibri" w:hAnsi="Calibri" w:cs="Calibri"/>
        </w:rPr>
        <w:t>RESPONSABLES</w:t>
      </w:r>
    </w:p>
    <w:p w14:paraId="370AF85D" w14:textId="77777777" w:rsidR="005E2E07" w:rsidRDefault="005E2E07" w:rsidP="007A7D68">
      <w:pPr>
        <w:pBdr>
          <w:top w:val="nil"/>
          <w:left w:val="nil"/>
          <w:bottom w:val="nil"/>
          <w:right w:val="nil"/>
          <w:between w:val="nil"/>
        </w:pBdr>
        <w:ind w:left="-172"/>
        <w:jc w:val="both"/>
      </w:pPr>
    </w:p>
    <w:p w14:paraId="7E57BED9" w14:textId="71055240" w:rsidR="007A7D68" w:rsidRDefault="00B047DC" w:rsidP="007A7D68">
      <w:pPr>
        <w:pBdr>
          <w:top w:val="nil"/>
          <w:left w:val="nil"/>
          <w:bottom w:val="nil"/>
          <w:right w:val="nil"/>
          <w:between w:val="nil"/>
        </w:pBdr>
        <w:ind w:left="-172"/>
        <w:jc w:val="both"/>
        <w:rPr>
          <w:color w:val="000000"/>
          <w:position w:val="-1"/>
          <w:lang w:val="es-ES" w:eastAsia="es-ES"/>
        </w:rPr>
      </w:pPr>
      <w:bookmarkStart w:id="1" w:name="_Hlk168664607"/>
      <w:r w:rsidRPr="00C4435D">
        <w:rPr>
          <w:color w:val="000000"/>
          <w:position w:val="-1"/>
          <w:lang w:val="es-ES" w:eastAsia="es-ES"/>
        </w:rPr>
        <w:t xml:space="preserve">El responsable de la implementación y ejecución de este procedimiento estará a cargo </w:t>
      </w:r>
      <w:r>
        <w:rPr>
          <w:color w:val="000000"/>
          <w:position w:val="-1"/>
          <w:lang w:val="es-ES" w:eastAsia="es-ES"/>
        </w:rPr>
        <w:tab/>
      </w:r>
      <w:r>
        <w:rPr>
          <w:color w:val="FF0000"/>
          <w:position w:val="-1"/>
          <w:lang w:val="es-ES" w:eastAsia="es-ES"/>
        </w:rPr>
        <w:t xml:space="preserve">(se menciona el </w:t>
      </w:r>
      <w:r>
        <w:rPr>
          <w:color w:val="FF0000"/>
          <w:position w:val="-1"/>
          <w:lang w:val="es-ES" w:eastAsia="es-ES"/>
        </w:rPr>
        <w:tab/>
        <w:t>nombre de la unidad conforme aparece en el organigrama)</w:t>
      </w:r>
      <w:r w:rsidRPr="00C4435D">
        <w:rPr>
          <w:color w:val="FF0000"/>
          <w:position w:val="-1"/>
          <w:lang w:val="es-ES" w:eastAsia="es-ES"/>
        </w:rPr>
        <w:t xml:space="preserve"> </w:t>
      </w:r>
      <w:r w:rsidRPr="00C4435D">
        <w:rPr>
          <w:color w:val="000000"/>
          <w:position w:val="-1"/>
          <w:lang w:val="es-ES" w:eastAsia="es-ES"/>
        </w:rPr>
        <w:t>de la ESSMAR E.S.P.</w:t>
      </w:r>
      <w:bookmarkEnd w:id="1"/>
      <w:r w:rsidRPr="00C4435D">
        <w:rPr>
          <w:color w:val="000000"/>
          <w:position w:val="-1"/>
          <w:lang w:val="es-ES" w:eastAsia="es-ES"/>
        </w:rPr>
        <w:t xml:space="preserve">  </w:t>
      </w:r>
    </w:p>
    <w:p w14:paraId="32A2C6E4" w14:textId="77777777" w:rsidR="00B047DC" w:rsidRPr="001675E0" w:rsidRDefault="00B047DC" w:rsidP="007A7D68">
      <w:pPr>
        <w:pBdr>
          <w:top w:val="nil"/>
          <w:left w:val="nil"/>
          <w:bottom w:val="nil"/>
          <w:right w:val="nil"/>
          <w:between w:val="nil"/>
        </w:pBdr>
        <w:ind w:left="-172"/>
        <w:jc w:val="both"/>
        <w:rPr>
          <w:color w:val="FF0000"/>
        </w:rPr>
      </w:pPr>
    </w:p>
    <w:p w14:paraId="15BA46A5" w14:textId="6C2BEEEC" w:rsidR="005E2E07" w:rsidRPr="005E2E07" w:rsidRDefault="005E2E07" w:rsidP="005E2E07">
      <w:pPr>
        <w:pBdr>
          <w:top w:val="nil"/>
          <w:left w:val="nil"/>
          <w:bottom w:val="nil"/>
          <w:right w:val="nil"/>
          <w:between w:val="nil"/>
        </w:pBdr>
        <w:ind w:left="-172"/>
        <w:jc w:val="both"/>
      </w:pPr>
      <w:r w:rsidRPr="005E2E07">
        <w:rPr>
          <w:color w:val="808080" w:themeColor="background1" w:themeShade="80"/>
          <w:sz w:val="20"/>
          <w:szCs w:val="20"/>
        </w:rPr>
        <w:t>Es el cargo o rol que asegura la adecuada aplicación del documento dentro del SIG del ESSMAR E.S.P.</w:t>
      </w:r>
    </w:p>
    <w:p w14:paraId="1C50808A" w14:textId="77777777" w:rsidR="005E2E07" w:rsidRPr="005E2E07" w:rsidRDefault="005E2E07" w:rsidP="005E2E07">
      <w:pPr>
        <w:ind w:left="0"/>
        <w:jc w:val="both"/>
        <w:rPr>
          <w:color w:val="808080" w:themeColor="background1" w:themeShade="80"/>
          <w:sz w:val="20"/>
          <w:szCs w:val="20"/>
        </w:rPr>
      </w:pPr>
    </w:p>
    <w:p w14:paraId="4BABEC49" w14:textId="4CF4BE4B" w:rsidR="003C7AF3" w:rsidRDefault="00D61554">
      <w:pPr>
        <w:pStyle w:val="Ttulo1"/>
        <w:numPr>
          <w:ilvl w:val="0"/>
          <w:numId w:val="2"/>
        </w:numPr>
        <w:ind w:left="284"/>
        <w:rPr>
          <w:rFonts w:ascii="Calibri" w:eastAsia="Calibri" w:hAnsi="Calibri" w:cs="Calibri"/>
        </w:rPr>
      </w:pPr>
      <w:r w:rsidRPr="00CD46EE">
        <w:rPr>
          <w:rFonts w:ascii="Calibri" w:eastAsia="Calibri" w:hAnsi="Calibri" w:cs="Calibri"/>
        </w:rPr>
        <w:t>DEFINICIONES</w:t>
      </w:r>
    </w:p>
    <w:p w14:paraId="6614B68F"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1A591203" w14:textId="77777777" w:rsidR="00F940E5" w:rsidRPr="00F940E5" w:rsidRDefault="00F940E5" w:rsidP="00F940E5"/>
    <w:p w14:paraId="501AEF1D" w14:textId="465B9316" w:rsidR="005E2E07" w:rsidRPr="005E2E07" w:rsidRDefault="005E2E07" w:rsidP="005E2E07">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Son la terminología utilizada y de mayor relevancia que tendrá el procedimiento </w:t>
      </w:r>
    </w:p>
    <w:p w14:paraId="1914E786" w14:textId="77777777" w:rsidR="005E2E07" w:rsidRPr="00A44E7C" w:rsidRDefault="005E2E07" w:rsidP="005E2E07">
      <w:pPr>
        <w:pBdr>
          <w:top w:val="nil"/>
          <w:left w:val="nil"/>
          <w:bottom w:val="nil"/>
          <w:right w:val="nil"/>
          <w:between w:val="nil"/>
        </w:pBdr>
        <w:ind w:left="360"/>
        <w:jc w:val="both"/>
      </w:pPr>
      <w:bookmarkStart w:id="2" w:name="_heading=h.1fob9te" w:colFirst="0" w:colLast="0"/>
      <w:bookmarkEnd w:id="2"/>
    </w:p>
    <w:p w14:paraId="32F72E5D" w14:textId="77777777" w:rsidR="003C7AF3" w:rsidRPr="005A13DA" w:rsidRDefault="00D61554">
      <w:pPr>
        <w:pStyle w:val="Ttulo1"/>
        <w:numPr>
          <w:ilvl w:val="0"/>
          <w:numId w:val="2"/>
        </w:numPr>
        <w:ind w:left="284"/>
        <w:rPr>
          <w:rFonts w:ascii="Calibri" w:eastAsia="Calibri" w:hAnsi="Calibri" w:cs="Calibri"/>
          <w:b w:val="0"/>
        </w:rPr>
      </w:pPr>
      <w:r w:rsidRPr="005A13DA">
        <w:rPr>
          <w:rFonts w:ascii="Calibri" w:eastAsia="Calibri" w:hAnsi="Calibri" w:cs="Calibri"/>
        </w:rPr>
        <w:lastRenderedPageBreak/>
        <w:t>GENERALIDADES</w:t>
      </w:r>
    </w:p>
    <w:p w14:paraId="01DCBA94" w14:textId="77777777" w:rsidR="00BB0AC8" w:rsidRDefault="00BB0AC8" w:rsidP="00F940E5">
      <w:pPr>
        <w:ind w:left="0"/>
        <w:jc w:val="both"/>
      </w:pPr>
    </w:p>
    <w:p w14:paraId="5407775F" w14:textId="56EBBCED" w:rsidR="00BB0AC8" w:rsidRPr="00BB0AC8" w:rsidRDefault="00BB0AC8" w:rsidP="00BB0AC8">
      <w:pPr>
        <w:pStyle w:val="Sangradetextonormal"/>
        <w:ind w:left="0"/>
        <w:jc w:val="both"/>
        <w:rPr>
          <w:rFonts w:ascii="Calibri" w:hAnsi="Calibri" w:cs="Calibri"/>
          <w:color w:val="808080" w:themeColor="background1" w:themeShade="80"/>
          <w:sz w:val="20"/>
          <w:szCs w:val="20"/>
        </w:rPr>
      </w:pPr>
      <w:r w:rsidRPr="00BB0AC8">
        <w:rPr>
          <w:rFonts w:ascii="Calibri" w:hAnsi="Calibri" w:cs="Calibri"/>
          <w:color w:val="808080" w:themeColor="background1" w:themeShade="80"/>
          <w:sz w:val="20"/>
          <w:szCs w:val="20"/>
        </w:rPr>
        <w:t xml:space="preserve">El desarrollo del cuerpo del documento del </w:t>
      </w:r>
      <w:r w:rsidR="002530A1" w:rsidRPr="00BB0AC8">
        <w:rPr>
          <w:rFonts w:ascii="Calibri" w:hAnsi="Calibri" w:cs="Calibri"/>
          <w:color w:val="808080" w:themeColor="background1" w:themeShade="80"/>
          <w:sz w:val="20"/>
          <w:szCs w:val="20"/>
        </w:rPr>
        <w:t>manual</w:t>
      </w:r>
      <w:r w:rsidRPr="00BB0AC8">
        <w:rPr>
          <w:rFonts w:ascii="Calibri" w:hAnsi="Calibri" w:cs="Calibri"/>
          <w:color w:val="808080" w:themeColor="background1" w:themeShade="80"/>
          <w:sz w:val="20"/>
          <w:szCs w:val="20"/>
        </w:rPr>
        <w:t xml:space="preserve"> se describe en este numeral y los subnumerales correspondientes.</w:t>
      </w:r>
    </w:p>
    <w:p w14:paraId="43AC7200" w14:textId="0BEE678E"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2BC2D9DD" w14:textId="35051690" w:rsidR="005E2E07" w:rsidRPr="005E2E07" w:rsidRDefault="00953AB7" w:rsidP="005E2E07">
      <w:pPr>
        <w:pStyle w:val="Sangradetextonormal"/>
        <w:ind w:left="0"/>
        <w:jc w:val="both"/>
        <w:rPr>
          <w:rFonts w:ascii="Calibri" w:hAnsi="Calibri" w:cs="Calibri"/>
          <w:color w:val="808080" w:themeColor="background1" w:themeShade="80"/>
          <w:sz w:val="20"/>
          <w:szCs w:val="20"/>
        </w:rPr>
      </w:pPr>
      <w:bookmarkStart w:id="3" w:name="_heading=h.3znysh7" w:colFirst="0" w:colLast="0"/>
      <w:bookmarkEnd w:id="3"/>
      <w:r>
        <w:rPr>
          <w:rFonts w:ascii="Calibri" w:hAnsi="Calibri" w:cs="Calibri"/>
          <w:color w:val="808080" w:themeColor="background1" w:themeShade="80"/>
          <w:sz w:val="20"/>
          <w:szCs w:val="20"/>
        </w:rPr>
        <w:t>Hace</w:t>
      </w:r>
      <w:r w:rsidR="005E2E07" w:rsidRPr="005E2E07">
        <w:rPr>
          <w:rFonts w:ascii="Calibri" w:hAnsi="Calibri" w:cs="Calibri"/>
          <w:color w:val="808080" w:themeColor="background1" w:themeShade="80"/>
          <w:sz w:val="20"/>
          <w:szCs w:val="20"/>
        </w:rPr>
        <w:t xml:space="preserve"> referencia a las políticas de operación y/o servicio, apreciaciones relevantes que tienen que tenerse en cuenta en el documento.</w:t>
      </w:r>
    </w:p>
    <w:p w14:paraId="4B210A69" w14:textId="77777777" w:rsidR="002A0448" w:rsidRPr="001F60A8" w:rsidRDefault="002A0448" w:rsidP="001F60A8">
      <w:pPr>
        <w:autoSpaceDE w:val="0"/>
        <w:autoSpaceDN w:val="0"/>
        <w:adjustRightInd w:val="0"/>
        <w:ind w:left="0"/>
        <w:jc w:val="both"/>
        <w:rPr>
          <w:rFonts w:asciiTheme="minorHAnsi" w:hAnsiTheme="minorHAnsi" w:cstheme="minorHAnsi"/>
          <w:color w:val="231F20"/>
        </w:rPr>
      </w:pPr>
    </w:p>
    <w:p w14:paraId="6FD50856" w14:textId="78C1A91F" w:rsidR="003C7AF3" w:rsidRDefault="00D61554">
      <w:pPr>
        <w:pStyle w:val="Ttulo1"/>
        <w:numPr>
          <w:ilvl w:val="0"/>
          <w:numId w:val="2"/>
        </w:numPr>
        <w:ind w:left="284"/>
        <w:rPr>
          <w:rFonts w:ascii="Calibri" w:eastAsia="Calibri" w:hAnsi="Calibri" w:cs="Calibri"/>
        </w:rPr>
      </w:pPr>
      <w:r w:rsidRPr="00863924">
        <w:rPr>
          <w:rFonts w:ascii="Calibri" w:eastAsia="Calibri" w:hAnsi="Calibri" w:cs="Calibri"/>
        </w:rPr>
        <w:t>DESCRIPCIÓN DE ACTIVIDADES</w:t>
      </w:r>
    </w:p>
    <w:p w14:paraId="3881EFCA" w14:textId="1DD53D74" w:rsidR="00761073" w:rsidRPr="00761073" w:rsidRDefault="00405CDD" w:rsidP="00761073">
      <w:pPr>
        <w:ind w:left="0"/>
        <w:jc w:val="both"/>
        <w:rPr>
          <w:color w:val="808080" w:themeColor="background1" w:themeShade="80"/>
          <w:sz w:val="20"/>
          <w:szCs w:val="20"/>
        </w:rPr>
      </w:pPr>
      <w:r>
        <w:rPr>
          <w:color w:val="808080" w:themeColor="background1" w:themeShade="80"/>
          <w:sz w:val="20"/>
          <w:szCs w:val="20"/>
        </w:rPr>
        <w:t>N/A</w:t>
      </w:r>
    </w:p>
    <w:p w14:paraId="7D893E19" w14:textId="203AF587" w:rsidR="00761073" w:rsidRDefault="00761073" w:rsidP="00761073"/>
    <w:p w14:paraId="539DB650" w14:textId="77777777" w:rsidR="005A7BED" w:rsidRDefault="005A7BED" w:rsidP="005A7BED">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Este ítem aplica únicamente para procedimientos.</w:t>
      </w:r>
    </w:p>
    <w:p w14:paraId="39EBE28E" w14:textId="279C07B5" w:rsidR="003C7AF3" w:rsidRDefault="003C7AF3">
      <w:pPr>
        <w:ind w:left="0"/>
        <w:rPr>
          <w:color w:val="FF0000"/>
        </w:rPr>
      </w:pPr>
    </w:p>
    <w:p w14:paraId="4588D57E" w14:textId="2AD17853" w:rsidR="003C7AF3" w:rsidRDefault="00D61554">
      <w:pPr>
        <w:pStyle w:val="Ttulo1"/>
        <w:numPr>
          <w:ilvl w:val="0"/>
          <w:numId w:val="2"/>
        </w:numPr>
        <w:ind w:left="284"/>
        <w:rPr>
          <w:rFonts w:ascii="Calibri" w:eastAsia="Calibri" w:hAnsi="Calibri" w:cs="Calibri"/>
        </w:rPr>
      </w:pPr>
      <w:r w:rsidRPr="00B60DC0">
        <w:rPr>
          <w:rFonts w:ascii="Calibri" w:eastAsia="Calibri" w:hAnsi="Calibri" w:cs="Calibri"/>
        </w:rPr>
        <w:t>BASE LEGAL</w:t>
      </w:r>
    </w:p>
    <w:p w14:paraId="5E9BAFE2" w14:textId="77777777" w:rsidR="00A81C73" w:rsidRDefault="00A81C73" w:rsidP="00A81C73">
      <w:pPr>
        <w:ind w:left="0"/>
        <w:rPr>
          <w:bCs/>
          <w:color w:val="808080" w:themeColor="background1" w:themeShade="80"/>
          <w:sz w:val="20"/>
          <w:szCs w:val="20"/>
        </w:rPr>
      </w:pPr>
    </w:p>
    <w:p w14:paraId="1AF98380" w14:textId="77777777" w:rsidR="00F80996" w:rsidRDefault="00F80996" w:rsidP="00F80996">
      <w:pPr>
        <w:pStyle w:val="Ttulo1"/>
        <w:numPr>
          <w:ilvl w:val="0"/>
          <w:numId w:val="0"/>
        </w:numPr>
        <w:ind w:left="-172"/>
        <w:rPr>
          <w:color w:val="FF0000"/>
        </w:rPr>
      </w:pPr>
      <w:r w:rsidRPr="00D94DB3">
        <w:rPr>
          <w:color w:val="FF0000"/>
        </w:rPr>
        <w:t xml:space="preserve">NOTA: ES OPCIONAL COLOCAR </w:t>
      </w:r>
      <w:r>
        <w:rPr>
          <w:color w:val="FF0000"/>
        </w:rPr>
        <w:t>LA BASE LEGAL</w:t>
      </w:r>
    </w:p>
    <w:p w14:paraId="35D3B96D" w14:textId="77777777" w:rsidR="00A81C73" w:rsidRPr="00A81C73" w:rsidRDefault="00A81C73" w:rsidP="00A81C73">
      <w:pPr>
        <w:ind w:left="0"/>
        <w:rPr>
          <w:bCs/>
          <w:color w:val="808080" w:themeColor="background1" w:themeShade="80"/>
          <w:sz w:val="20"/>
          <w:szCs w:val="20"/>
        </w:rPr>
      </w:pPr>
    </w:p>
    <w:p w14:paraId="6DAB75BE" w14:textId="77777777" w:rsidR="00974316" w:rsidRDefault="00974316" w:rsidP="00974316">
      <w:pPr>
        <w:ind w:left="0"/>
        <w:rPr>
          <w:color w:val="808080" w:themeColor="background1" w:themeShade="80"/>
          <w:sz w:val="18"/>
          <w:szCs w:val="18"/>
        </w:rPr>
      </w:pPr>
      <w:r>
        <w:rPr>
          <w:bCs/>
          <w:color w:val="808080" w:themeColor="background1" w:themeShade="80"/>
          <w:sz w:val="20"/>
          <w:szCs w:val="20"/>
        </w:rPr>
        <w:t>Se deben relacionar/listar todas aquellas normas (leyes, decretos, resoluciones, etc.) que sean aplicables a la ejecución de las actividades definidas en el documento.</w:t>
      </w:r>
    </w:p>
    <w:p w14:paraId="2D7329CD" w14:textId="77777777" w:rsidR="003C7AF3" w:rsidRPr="00B60DC0" w:rsidRDefault="003C7AF3">
      <w:pPr>
        <w:pBdr>
          <w:top w:val="nil"/>
          <w:left w:val="nil"/>
          <w:bottom w:val="nil"/>
          <w:right w:val="nil"/>
          <w:between w:val="nil"/>
        </w:pBdr>
        <w:ind w:left="0"/>
      </w:pPr>
    </w:p>
    <w:tbl>
      <w:tblPr>
        <w:tblStyle w:val="a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355"/>
        <w:gridCol w:w="1656"/>
        <w:gridCol w:w="1505"/>
        <w:gridCol w:w="3484"/>
      </w:tblGrid>
      <w:tr w:rsidR="00B60DC0" w:rsidRPr="00B60DC0" w14:paraId="3B257EC3" w14:textId="77777777">
        <w:trPr>
          <w:trHeight w:val="718"/>
          <w:jc w:val="center"/>
        </w:trPr>
        <w:tc>
          <w:tcPr>
            <w:tcW w:w="1782" w:type="dxa"/>
            <w:shd w:val="clear" w:color="auto" w:fill="DBE5F1"/>
            <w:vAlign w:val="center"/>
          </w:tcPr>
          <w:p w14:paraId="36176DF2" w14:textId="77777777" w:rsidR="003C7AF3" w:rsidRPr="00B60DC0" w:rsidRDefault="00D61554">
            <w:pPr>
              <w:ind w:left="0"/>
              <w:jc w:val="center"/>
              <w:rPr>
                <w:b/>
              </w:rPr>
            </w:pPr>
            <w:bookmarkStart w:id="4" w:name="_Hlk140591738"/>
            <w:r w:rsidRPr="00B60DC0">
              <w:rPr>
                <w:b/>
              </w:rPr>
              <w:t>Tipo de Norma</w:t>
            </w:r>
          </w:p>
        </w:tc>
        <w:tc>
          <w:tcPr>
            <w:tcW w:w="1355" w:type="dxa"/>
            <w:shd w:val="clear" w:color="auto" w:fill="DBE5F1"/>
            <w:vAlign w:val="center"/>
          </w:tcPr>
          <w:p w14:paraId="3BE1B9E7" w14:textId="77777777" w:rsidR="003C7AF3" w:rsidRPr="00B60DC0" w:rsidRDefault="00D61554">
            <w:pPr>
              <w:ind w:left="0"/>
              <w:jc w:val="center"/>
              <w:rPr>
                <w:b/>
              </w:rPr>
            </w:pPr>
            <w:r w:rsidRPr="00B60DC0">
              <w:rPr>
                <w:b/>
              </w:rPr>
              <w:t>Entidad que Emite</w:t>
            </w:r>
          </w:p>
        </w:tc>
        <w:tc>
          <w:tcPr>
            <w:tcW w:w="1656" w:type="dxa"/>
            <w:shd w:val="clear" w:color="auto" w:fill="DBE5F1"/>
            <w:vAlign w:val="center"/>
          </w:tcPr>
          <w:p w14:paraId="5DA5965A" w14:textId="0D59FE3D" w:rsidR="003C7AF3" w:rsidRPr="00B60DC0" w:rsidRDefault="00183F60">
            <w:pPr>
              <w:ind w:left="0"/>
              <w:jc w:val="center"/>
              <w:rPr>
                <w:b/>
              </w:rPr>
            </w:pPr>
            <w:r w:rsidRPr="00B60DC0">
              <w:rPr>
                <w:b/>
              </w:rPr>
              <w:t>N.º</w:t>
            </w:r>
            <w:r w:rsidR="00D61554" w:rsidRPr="00B60DC0">
              <w:rPr>
                <w:b/>
              </w:rPr>
              <w:t xml:space="preserve"> Identificación</w:t>
            </w:r>
          </w:p>
        </w:tc>
        <w:tc>
          <w:tcPr>
            <w:tcW w:w="1505" w:type="dxa"/>
            <w:shd w:val="clear" w:color="auto" w:fill="DBE5F1"/>
            <w:vAlign w:val="center"/>
          </w:tcPr>
          <w:p w14:paraId="3485E6D1" w14:textId="77777777" w:rsidR="003C7AF3" w:rsidRPr="00B60DC0" w:rsidRDefault="00D61554">
            <w:pPr>
              <w:ind w:left="0"/>
              <w:jc w:val="center"/>
              <w:rPr>
                <w:b/>
              </w:rPr>
            </w:pPr>
            <w:r w:rsidRPr="00B60DC0">
              <w:rPr>
                <w:b/>
              </w:rPr>
              <w:t>Fecha de Expedición</w:t>
            </w:r>
          </w:p>
        </w:tc>
        <w:tc>
          <w:tcPr>
            <w:tcW w:w="3484" w:type="dxa"/>
            <w:shd w:val="clear" w:color="auto" w:fill="DBE5F1"/>
            <w:vAlign w:val="center"/>
          </w:tcPr>
          <w:p w14:paraId="0FF4BDE4" w14:textId="77777777" w:rsidR="003C7AF3" w:rsidRPr="00B60DC0" w:rsidRDefault="00D61554">
            <w:pPr>
              <w:ind w:left="0"/>
              <w:jc w:val="center"/>
              <w:rPr>
                <w:b/>
              </w:rPr>
            </w:pPr>
            <w:r w:rsidRPr="00B60DC0">
              <w:rPr>
                <w:b/>
              </w:rPr>
              <w:t>Descripción de artículos, capítulos o partes de la Norma que aplican al documento</w:t>
            </w:r>
          </w:p>
        </w:tc>
      </w:tr>
      <w:tr w:rsidR="00B60DC0" w:rsidRPr="00B60DC0" w14:paraId="6D8E5786" w14:textId="77777777">
        <w:trPr>
          <w:trHeight w:val="309"/>
          <w:jc w:val="center"/>
        </w:trPr>
        <w:tc>
          <w:tcPr>
            <w:tcW w:w="1782" w:type="dxa"/>
            <w:vAlign w:val="center"/>
          </w:tcPr>
          <w:p w14:paraId="287CDBC1" w14:textId="77777777" w:rsidR="003C7AF3" w:rsidRPr="005A7BED" w:rsidRDefault="00D61554">
            <w:pPr>
              <w:ind w:left="0"/>
              <w:jc w:val="center"/>
              <w:rPr>
                <w:color w:val="FF0000"/>
              </w:rPr>
            </w:pPr>
            <w:r w:rsidRPr="005A7BED">
              <w:rPr>
                <w:color w:val="FF0000"/>
              </w:rPr>
              <w:t>LEY</w:t>
            </w:r>
          </w:p>
        </w:tc>
        <w:tc>
          <w:tcPr>
            <w:tcW w:w="1355" w:type="dxa"/>
            <w:vAlign w:val="center"/>
          </w:tcPr>
          <w:p w14:paraId="59073794" w14:textId="77777777" w:rsidR="003C7AF3" w:rsidRPr="005A7BED" w:rsidRDefault="00D61554">
            <w:pPr>
              <w:ind w:left="0"/>
              <w:jc w:val="center"/>
              <w:rPr>
                <w:color w:val="FF0000"/>
              </w:rPr>
            </w:pPr>
            <w:r w:rsidRPr="005A7BED">
              <w:rPr>
                <w:color w:val="FF0000"/>
              </w:rPr>
              <w:t>Congreso de Colombia</w:t>
            </w:r>
          </w:p>
        </w:tc>
        <w:tc>
          <w:tcPr>
            <w:tcW w:w="1656" w:type="dxa"/>
            <w:vAlign w:val="center"/>
          </w:tcPr>
          <w:p w14:paraId="04EC1903" w14:textId="77777777" w:rsidR="003C7AF3" w:rsidRPr="005A7BED" w:rsidRDefault="00D61554">
            <w:pPr>
              <w:ind w:left="0"/>
              <w:jc w:val="center"/>
              <w:rPr>
                <w:color w:val="FF0000"/>
              </w:rPr>
            </w:pPr>
            <w:r w:rsidRPr="005A7BED">
              <w:rPr>
                <w:color w:val="FF0000"/>
              </w:rPr>
              <w:t>142</w:t>
            </w:r>
          </w:p>
        </w:tc>
        <w:tc>
          <w:tcPr>
            <w:tcW w:w="1505" w:type="dxa"/>
            <w:vAlign w:val="center"/>
          </w:tcPr>
          <w:p w14:paraId="70883F4F" w14:textId="77777777" w:rsidR="003C7AF3" w:rsidRPr="005A7BED" w:rsidRDefault="00D61554">
            <w:pPr>
              <w:ind w:left="0"/>
              <w:jc w:val="center"/>
              <w:rPr>
                <w:color w:val="FF0000"/>
              </w:rPr>
            </w:pPr>
            <w:r w:rsidRPr="005A7BED">
              <w:rPr>
                <w:color w:val="FF0000"/>
              </w:rPr>
              <w:t>11 DE julio de 1994</w:t>
            </w:r>
          </w:p>
        </w:tc>
        <w:tc>
          <w:tcPr>
            <w:tcW w:w="3484" w:type="dxa"/>
            <w:vAlign w:val="center"/>
          </w:tcPr>
          <w:p w14:paraId="35F1B4E2" w14:textId="77777777" w:rsidR="003C7AF3" w:rsidRPr="005A7BED" w:rsidRDefault="003C7AF3">
            <w:pPr>
              <w:ind w:left="0"/>
              <w:jc w:val="both"/>
              <w:rPr>
                <w:color w:val="FF0000"/>
              </w:rPr>
            </w:pPr>
          </w:p>
          <w:p w14:paraId="14B50D42" w14:textId="77777777" w:rsidR="003C7AF3" w:rsidRPr="005A7BED" w:rsidRDefault="00D61554">
            <w:pPr>
              <w:ind w:left="0"/>
              <w:jc w:val="both"/>
              <w:rPr>
                <w:color w:val="FF0000"/>
              </w:rPr>
            </w:pPr>
            <w:r w:rsidRPr="005A7BED">
              <w:rPr>
                <w:color w:val="FF0000"/>
              </w:rPr>
              <w:t>"Por la cual se establece el régimen de los servicios públicos domiciliarios y se dictan otras disposiciones"</w:t>
            </w:r>
          </w:p>
          <w:p w14:paraId="00CA5793" w14:textId="77777777" w:rsidR="003C7AF3" w:rsidRPr="005A7BED" w:rsidRDefault="003C7AF3">
            <w:pPr>
              <w:ind w:left="0"/>
              <w:jc w:val="both"/>
              <w:rPr>
                <w:color w:val="FF0000"/>
              </w:rPr>
            </w:pPr>
          </w:p>
        </w:tc>
      </w:tr>
      <w:tr w:rsidR="003C7AF3" w:rsidRPr="00B60DC0" w14:paraId="3B136844" w14:textId="77777777">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3D7ADAC2" w14:textId="77777777" w:rsidR="003C7AF3" w:rsidRPr="005A7BED" w:rsidRDefault="00D61554">
            <w:pPr>
              <w:ind w:left="0"/>
              <w:jc w:val="center"/>
              <w:rPr>
                <w:color w:val="FF0000"/>
              </w:rPr>
            </w:pPr>
            <w:commentRangeStart w:id="5"/>
            <w:r w:rsidRPr="005A7BED">
              <w:rPr>
                <w:color w:val="FF0000"/>
              </w:rPr>
              <w:t xml:space="preserve">DECRETO </w:t>
            </w:r>
          </w:p>
        </w:tc>
        <w:tc>
          <w:tcPr>
            <w:tcW w:w="1355" w:type="dxa"/>
            <w:tcBorders>
              <w:top w:val="single" w:sz="4" w:space="0" w:color="000000"/>
              <w:left w:val="single" w:sz="4" w:space="0" w:color="000000"/>
              <w:bottom w:val="single" w:sz="4" w:space="0" w:color="000000"/>
              <w:right w:val="single" w:sz="4" w:space="0" w:color="000000"/>
            </w:tcBorders>
            <w:vAlign w:val="center"/>
          </w:tcPr>
          <w:p w14:paraId="2D2712A1" w14:textId="77777777" w:rsidR="003C7AF3" w:rsidRPr="005A7BED" w:rsidRDefault="00D61554">
            <w:pPr>
              <w:ind w:left="0"/>
              <w:jc w:val="center"/>
              <w:rPr>
                <w:color w:val="FF0000"/>
              </w:rPr>
            </w:pPr>
            <w:r w:rsidRPr="005A7BED">
              <w:rPr>
                <w:color w:val="FF0000"/>
              </w:rPr>
              <w:t>Alcaldía Distrital de Santa Marta</w:t>
            </w:r>
          </w:p>
        </w:tc>
        <w:tc>
          <w:tcPr>
            <w:tcW w:w="1656" w:type="dxa"/>
            <w:tcBorders>
              <w:top w:val="single" w:sz="4" w:space="0" w:color="000000"/>
              <w:left w:val="single" w:sz="4" w:space="0" w:color="000000"/>
              <w:bottom w:val="single" w:sz="4" w:space="0" w:color="000000"/>
              <w:right w:val="single" w:sz="4" w:space="0" w:color="000000"/>
            </w:tcBorders>
            <w:vAlign w:val="center"/>
          </w:tcPr>
          <w:p w14:paraId="4F026F46" w14:textId="77777777" w:rsidR="003C7AF3" w:rsidRPr="005A7BED" w:rsidRDefault="00D61554">
            <w:pPr>
              <w:ind w:left="0"/>
              <w:jc w:val="center"/>
              <w:rPr>
                <w:color w:val="FF0000"/>
              </w:rPr>
            </w:pPr>
            <w:r w:rsidRPr="005A7BED">
              <w:rPr>
                <w:color w:val="FF0000"/>
              </w:rPr>
              <w:t>282</w:t>
            </w:r>
          </w:p>
        </w:tc>
        <w:tc>
          <w:tcPr>
            <w:tcW w:w="1505" w:type="dxa"/>
            <w:tcBorders>
              <w:top w:val="single" w:sz="4" w:space="0" w:color="000000"/>
              <w:left w:val="single" w:sz="4" w:space="0" w:color="000000"/>
              <w:bottom w:val="single" w:sz="4" w:space="0" w:color="000000"/>
              <w:right w:val="single" w:sz="4" w:space="0" w:color="000000"/>
            </w:tcBorders>
            <w:vAlign w:val="center"/>
          </w:tcPr>
          <w:p w14:paraId="2B73A088" w14:textId="77777777" w:rsidR="003C7AF3" w:rsidRPr="005A7BED" w:rsidRDefault="00D61554">
            <w:pPr>
              <w:ind w:left="0"/>
              <w:jc w:val="center"/>
              <w:rPr>
                <w:color w:val="FF0000"/>
              </w:rPr>
            </w:pPr>
            <w:r w:rsidRPr="005A7BED">
              <w:rPr>
                <w:color w:val="FF0000"/>
              </w:rPr>
              <w:t>18 de noviembre de 2016</w:t>
            </w:r>
          </w:p>
        </w:tc>
        <w:tc>
          <w:tcPr>
            <w:tcW w:w="3484" w:type="dxa"/>
            <w:tcBorders>
              <w:top w:val="single" w:sz="4" w:space="0" w:color="000000"/>
              <w:left w:val="single" w:sz="4" w:space="0" w:color="000000"/>
              <w:bottom w:val="single" w:sz="4" w:space="0" w:color="000000"/>
              <w:right w:val="single" w:sz="4" w:space="0" w:color="000000"/>
            </w:tcBorders>
            <w:vAlign w:val="center"/>
          </w:tcPr>
          <w:p w14:paraId="0DE23B8E" w14:textId="77777777" w:rsidR="003C7AF3" w:rsidRPr="005A7BED" w:rsidRDefault="00D61554">
            <w:pPr>
              <w:ind w:left="0"/>
              <w:jc w:val="both"/>
              <w:rPr>
                <w:color w:val="FF0000"/>
              </w:rPr>
            </w:pPr>
            <w:r w:rsidRPr="005A7BED">
              <w:rPr>
                <w:color w:val="FF0000"/>
              </w:rPr>
              <w:t>“Por el cual se modifica el Decreto 986 del 24 de noviembre De 1992, se amplía el objeto de la Empresa de Servicios Públicos de Aseo del Distrito de Santa Marta "ESPA E.S.P." y se Cambia su Denominación por la de Empresa de Servicios Públicos del Distrito de Santa Marta "ESSMAR E.S.P</w:t>
            </w:r>
            <w:r w:rsidRPr="005A7BED">
              <w:rPr>
                <w:color w:val="FF0000"/>
                <w:highlight w:val="white"/>
              </w:rPr>
              <w:t>"</w:t>
            </w:r>
            <w:commentRangeEnd w:id="5"/>
            <w:r w:rsidR="005A7BED">
              <w:rPr>
                <w:rStyle w:val="Refdecomentario"/>
              </w:rPr>
              <w:commentReference w:id="5"/>
            </w:r>
          </w:p>
        </w:tc>
      </w:tr>
      <w:tr w:rsidR="005F0686" w:rsidRPr="00B60DC0" w14:paraId="2CA02A3B" w14:textId="77777777">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1DD45374" w14:textId="3E75CC66" w:rsidR="005F0686" w:rsidRPr="00B60DC0" w:rsidRDefault="005F0686" w:rsidP="005F0686">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759253D7" w14:textId="3D95FF74" w:rsidR="005F0686" w:rsidRPr="00B60DC0" w:rsidRDefault="005F0686" w:rsidP="005F0686">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09A762FC" w14:textId="50F0B67F" w:rsidR="005F0686" w:rsidRPr="00B60DC0" w:rsidRDefault="005F0686" w:rsidP="005F0686">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758D0508" w14:textId="32ED3400" w:rsidR="005F0686" w:rsidRPr="00B60DC0" w:rsidRDefault="005F0686" w:rsidP="005F0686">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3E06F98B" w14:textId="70381792" w:rsidR="005F0686" w:rsidRPr="00B60DC0" w:rsidRDefault="005F0686" w:rsidP="005F0686">
            <w:pPr>
              <w:ind w:left="0"/>
              <w:jc w:val="both"/>
            </w:pPr>
          </w:p>
        </w:tc>
      </w:tr>
      <w:tr w:rsidR="005F0686" w:rsidRPr="00B60DC0" w14:paraId="087629F9" w14:textId="77777777">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434F69DB" w14:textId="66C4E6A7" w:rsidR="005F0686" w:rsidRPr="00B60DC0" w:rsidRDefault="005F0686" w:rsidP="005F0686">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589CC263" w14:textId="0455B31C" w:rsidR="005F0686" w:rsidRPr="00B60DC0" w:rsidRDefault="005F0686" w:rsidP="005F0686">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10DA22EA" w14:textId="7FA1FC36" w:rsidR="005F0686" w:rsidRPr="00B60DC0" w:rsidRDefault="005F0686" w:rsidP="005F0686">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7A2169" w14:textId="560E5A10" w:rsidR="005F0686" w:rsidRPr="00B60DC0" w:rsidRDefault="005F0686" w:rsidP="005F0686">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376067AD" w14:textId="482F34EE" w:rsidR="005F0686" w:rsidRPr="00B60DC0" w:rsidRDefault="005F0686" w:rsidP="005F0686">
            <w:pPr>
              <w:ind w:left="0"/>
              <w:jc w:val="both"/>
            </w:pPr>
          </w:p>
        </w:tc>
      </w:tr>
      <w:bookmarkEnd w:id="4"/>
    </w:tbl>
    <w:p w14:paraId="7293BC96" w14:textId="77777777" w:rsidR="003C7AF3" w:rsidRPr="00B60DC0" w:rsidRDefault="003C7AF3">
      <w:pPr>
        <w:pBdr>
          <w:top w:val="nil"/>
          <w:left w:val="nil"/>
          <w:bottom w:val="nil"/>
          <w:right w:val="nil"/>
          <w:between w:val="nil"/>
        </w:pBdr>
        <w:ind w:left="0"/>
      </w:pPr>
    </w:p>
    <w:p w14:paraId="04734920" w14:textId="4C5A4059" w:rsidR="003C7AF3" w:rsidRDefault="00D61554">
      <w:pPr>
        <w:pStyle w:val="Ttulo1"/>
        <w:numPr>
          <w:ilvl w:val="0"/>
          <w:numId w:val="2"/>
        </w:numPr>
        <w:ind w:left="284"/>
        <w:rPr>
          <w:rFonts w:ascii="Calibri" w:eastAsia="Calibri" w:hAnsi="Calibri" w:cs="Calibri"/>
        </w:rPr>
      </w:pPr>
      <w:bookmarkStart w:id="6" w:name="_heading=h.2et92p0" w:colFirst="0" w:colLast="0"/>
      <w:bookmarkEnd w:id="6"/>
      <w:r w:rsidRPr="00B60DC0">
        <w:rPr>
          <w:rFonts w:ascii="Calibri" w:eastAsia="Calibri" w:hAnsi="Calibri" w:cs="Calibri"/>
        </w:rPr>
        <w:lastRenderedPageBreak/>
        <w:t>DOCUMENTOS RELACIONADOS</w:t>
      </w:r>
    </w:p>
    <w:p w14:paraId="29BC4634" w14:textId="77777777" w:rsidR="00A81C73" w:rsidRPr="00A81C73" w:rsidRDefault="00A81C73" w:rsidP="00A81C73">
      <w:pPr>
        <w:ind w:left="0"/>
        <w:rPr>
          <w:bCs/>
          <w:color w:val="808080" w:themeColor="background1" w:themeShade="80"/>
          <w:sz w:val="20"/>
          <w:szCs w:val="20"/>
        </w:rPr>
      </w:pPr>
      <w:r w:rsidRPr="00A81C73">
        <w:rPr>
          <w:bCs/>
          <w:color w:val="808080" w:themeColor="background1" w:themeShade="80"/>
          <w:sz w:val="20"/>
          <w:szCs w:val="20"/>
        </w:rPr>
        <w:t>Para manuales es opcional este numeral.</w:t>
      </w:r>
    </w:p>
    <w:p w14:paraId="3D6368E7" w14:textId="77777777" w:rsidR="00A81C73" w:rsidRPr="00A81C73" w:rsidRDefault="00A81C73" w:rsidP="00A81C73"/>
    <w:p w14:paraId="55C904C6" w14:textId="77777777" w:rsidR="003C7AF3" w:rsidRPr="00B60DC0" w:rsidRDefault="00D61554">
      <w:pPr>
        <w:numPr>
          <w:ilvl w:val="0"/>
          <w:numId w:val="4"/>
        </w:numPr>
        <w:ind w:left="567" w:hanging="360"/>
        <w:jc w:val="both"/>
      </w:pPr>
      <w:r w:rsidRPr="00B60DC0">
        <w:t xml:space="preserve">NTC ISO 9000:2015 Sistemas de Gestión de la Calidad. Fundamentos y Vocabulario </w:t>
      </w:r>
    </w:p>
    <w:p w14:paraId="1BC909F5" w14:textId="54B304F9" w:rsidR="003C7AF3" w:rsidRDefault="00D61554">
      <w:pPr>
        <w:numPr>
          <w:ilvl w:val="0"/>
          <w:numId w:val="4"/>
        </w:numPr>
        <w:ind w:left="567" w:hanging="360"/>
        <w:jc w:val="both"/>
      </w:pPr>
      <w:r w:rsidRPr="00B60DC0">
        <w:t>NTC ISO 9001: 2015 Sistemas de Gestión de la Calidad. Requisitos</w:t>
      </w:r>
    </w:p>
    <w:p w14:paraId="72D2B2AC" w14:textId="69EFA672" w:rsidR="00B60DC0" w:rsidRPr="00844C93" w:rsidRDefault="00B31396">
      <w:pPr>
        <w:numPr>
          <w:ilvl w:val="0"/>
          <w:numId w:val="4"/>
        </w:numPr>
        <w:ind w:left="567" w:hanging="360"/>
        <w:jc w:val="both"/>
      </w:pPr>
      <w:r>
        <w:t xml:space="preserve">NTC ISO 9011: 2018 </w:t>
      </w:r>
      <w:r w:rsidRPr="00B31396">
        <w:t>Directrices para la auditoría de los sistemas de gestión</w:t>
      </w:r>
      <w:r>
        <w:rPr>
          <w:rFonts w:ascii="Arial" w:hAnsi="Arial" w:cs="Arial"/>
          <w:color w:val="202122"/>
          <w:sz w:val="21"/>
          <w:szCs w:val="21"/>
          <w:shd w:val="clear" w:color="auto" w:fill="FFFFFF"/>
        </w:rPr>
        <w:t> </w:t>
      </w:r>
    </w:p>
    <w:p w14:paraId="60B3B865" w14:textId="77777777" w:rsidR="00844C93" w:rsidRPr="00BE6348" w:rsidRDefault="00844C93" w:rsidP="00844C93">
      <w:pPr>
        <w:numPr>
          <w:ilvl w:val="0"/>
          <w:numId w:val="4"/>
        </w:numPr>
        <w:ind w:left="567" w:hanging="360"/>
        <w:jc w:val="both"/>
      </w:pPr>
      <w:r w:rsidRPr="00BE6348">
        <w:t>ISO 45001:2016</w:t>
      </w:r>
      <w:r>
        <w:t xml:space="preserve"> </w:t>
      </w:r>
      <w:r w:rsidRPr="00BE6348">
        <w:t>Sistema de Gestión de Seguridad y Salud en el Trabajo</w:t>
      </w:r>
    </w:p>
    <w:p w14:paraId="69B5F7E5" w14:textId="77777777" w:rsidR="00844C93" w:rsidRDefault="00844C93" w:rsidP="00844C93">
      <w:pPr>
        <w:numPr>
          <w:ilvl w:val="0"/>
          <w:numId w:val="4"/>
        </w:numPr>
        <w:ind w:left="567" w:hanging="360"/>
        <w:jc w:val="both"/>
      </w:pPr>
      <w:r w:rsidRPr="00B60DC0">
        <w:t xml:space="preserve">NTC ISO </w:t>
      </w:r>
      <w:r>
        <w:t>14</w:t>
      </w:r>
      <w:r w:rsidRPr="00B60DC0">
        <w:t>00</w:t>
      </w:r>
      <w:r>
        <w:t>1</w:t>
      </w:r>
      <w:r w:rsidRPr="00B60DC0">
        <w:t xml:space="preserve">:2015 </w:t>
      </w:r>
      <w:r>
        <w:t>Sistemas De Gestión Ambiental</w:t>
      </w:r>
    </w:p>
    <w:p w14:paraId="5D4B58B2" w14:textId="2E967A4F" w:rsidR="0056527B" w:rsidRDefault="0056527B" w:rsidP="0056527B">
      <w:pPr>
        <w:ind w:left="567"/>
        <w:jc w:val="both"/>
        <w:rPr>
          <w:rFonts w:ascii="Arial" w:hAnsi="Arial" w:cs="Arial"/>
          <w:color w:val="202122"/>
          <w:sz w:val="21"/>
          <w:szCs w:val="21"/>
          <w:shd w:val="clear" w:color="auto" w:fill="FFFFFF"/>
        </w:rPr>
      </w:pPr>
    </w:p>
    <w:p w14:paraId="358BC471" w14:textId="77777777" w:rsidR="00B733BA" w:rsidRDefault="00D61554" w:rsidP="00B733BA">
      <w:pPr>
        <w:pStyle w:val="Ttulo1"/>
        <w:numPr>
          <w:ilvl w:val="0"/>
          <w:numId w:val="2"/>
        </w:numPr>
        <w:ind w:left="284"/>
        <w:rPr>
          <w:rFonts w:ascii="Calibri" w:eastAsia="Calibri" w:hAnsi="Calibri" w:cs="Calibri"/>
        </w:rPr>
      </w:pPr>
      <w:r w:rsidRPr="0056527B">
        <w:rPr>
          <w:rFonts w:ascii="Calibri" w:eastAsia="Calibri" w:hAnsi="Calibri" w:cs="Calibri"/>
        </w:rPr>
        <w:t xml:space="preserve">REGISTROS Y/O FORMATOS </w:t>
      </w:r>
    </w:p>
    <w:p w14:paraId="1825C626" w14:textId="1EBF58CE" w:rsidR="00B733BA" w:rsidRPr="00B733BA" w:rsidRDefault="00A81C73" w:rsidP="00B733BA">
      <w:pPr>
        <w:pStyle w:val="Ttulo1"/>
        <w:numPr>
          <w:ilvl w:val="0"/>
          <w:numId w:val="0"/>
        </w:numPr>
        <w:ind w:left="-172"/>
        <w:jc w:val="both"/>
        <w:rPr>
          <w:rFonts w:ascii="Calibri" w:eastAsia="Calibri" w:hAnsi="Calibri" w:cs="Calibri"/>
          <w:b w:val="0"/>
          <w:bCs w:val="0"/>
        </w:rPr>
      </w:pPr>
      <w:r>
        <w:rPr>
          <w:rFonts w:ascii="Calibri" w:eastAsia="Calibri" w:hAnsi="Calibri" w:cs="Calibri"/>
        </w:rPr>
        <w:t>N/A</w:t>
      </w:r>
    </w:p>
    <w:p w14:paraId="20F35576" w14:textId="0FA5855D" w:rsidR="006B31A8" w:rsidRDefault="006B31A8">
      <w:pPr>
        <w:ind w:left="0"/>
        <w:rPr>
          <w:rFonts w:ascii="Times New Roman" w:eastAsia="Times New Roman" w:hAnsi="Times New Roman" w:cs="Times New Roman"/>
        </w:rPr>
      </w:pPr>
    </w:p>
    <w:p w14:paraId="29A690A7" w14:textId="10EBEDA4" w:rsidR="003C7AF3" w:rsidRDefault="00D61554">
      <w:pPr>
        <w:pStyle w:val="Ttulo1"/>
        <w:numPr>
          <w:ilvl w:val="0"/>
          <w:numId w:val="2"/>
        </w:numPr>
        <w:ind w:left="284"/>
        <w:rPr>
          <w:rFonts w:ascii="Calibri" w:eastAsia="Calibri" w:hAnsi="Calibri" w:cs="Calibri"/>
        </w:rPr>
      </w:pPr>
      <w:r w:rsidRPr="0056527B">
        <w:rPr>
          <w:rFonts w:ascii="Calibri" w:eastAsia="Calibri" w:hAnsi="Calibri" w:cs="Calibri"/>
        </w:rPr>
        <w:t xml:space="preserve"> CONTROL DE CAMBIOS </w:t>
      </w:r>
    </w:p>
    <w:p w14:paraId="2ECADAAA" w14:textId="000B2D44" w:rsidR="00B733BA" w:rsidRPr="00B733BA" w:rsidRDefault="00B733BA" w:rsidP="00B733BA">
      <w:pPr>
        <w:ind w:left="0"/>
      </w:pPr>
      <w:r w:rsidRPr="00B733BA">
        <w:rPr>
          <w:color w:val="808080" w:themeColor="background1" w:themeShade="80"/>
          <w:sz w:val="20"/>
          <w:szCs w:val="20"/>
        </w:rPr>
        <w:t>Para la primera versión NO APLICA</w:t>
      </w:r>
    </w:p>
    <w:p w14:paraId="76082D82" w14:textId="77777777" w:rsidR="003C7AF3" w:rsidRPr="0056527B" w:rsidRDefault="003C7AF3">
      <w:pPr>
        <w:ind w:firstLine="510"/>
      </w:pPr>
    </w:p>
    <w:tbl>
      <w:tblPr>
        <w:tblStyle w:val="a8"/>
        <w:tblW w:w="10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800"/>
        <w:gridCol w:w="2384"/>
        <w:gridCol w:w="4802"/>
      </w:tblGrid>
      <w:tr w:rsidR="0056527B" w:rsidRPr="0056527B" w14:paraId="578A8181" w14:textId="77777777" w:rsidTr="00B733BA">
        <w:trPr>
          <w:trHeight w:val="215"/>
          <w:jc w:val="center"/>
        </w:trPr>
        <w:tc>
          <w:tcPr>
            <w:tcW w:w="1125" w:type="dxa"/>
            <w:shd w:val="clear" w:color="auto" w:fill="D9E2F3"/>
            <w:vAlign w:val="center"/>
          </w:tcPr>
          <w:p w14:paraId="32C6C213" w14:textId="77777777" w:rsidR="003C7AF3" w:rsidRPr="0056527B" w:rsidRDefault="00D61554">
            <w:pPr>
              <w:tabs>
                <w:tab w:val="left" w:pos="1440"/>
              </w:tabs>
              <w:ind w:left="0"/>
              <w:jc w:val="center"/>
              <w:rPr>
                <w:b/>
              </w:rPr>
            </w:pPr>
            <w:r w:rsidRPr="0056527B">
              <w:rPr>
                <w:b/>
              </w:rPr>
              <w:t>Versión</w:t>
            </w:r>
          </w:p>
        </w:tc>
        <w:tc>
          <w:tcPr>
            <w:tcW w:w="1800" w:type="dxa"/>
            <w:shd w:val="clear" w:color="auto" w:fill="D9E2F3"/>
            <w:vAlign w:val="center"/>
          </w:tcPr>
          <w:p w14:paraId="0E101179" w14:textId="77777777" w:rsidR="003C7AF3" w:rsidRPr="0056527B" w:rsidRDefault="00D61554">
            <w:pPr>
              <w:tabs>
                <w:tab w:val="left" w:pos="1440"/>
              </w:tabs>
              <w:ind w:left="0"/>
              <w:jc w:val="center"/>
              <w:rPr>
                <w:b/>
              </w:rPr>
            </w:pPr>
            <w:r w:rsidRPr="0056527B">
              <w:rPr>
                <w:b/>
              </w:rPr>
              <w:t>Fecha</w:t>
            </w:r>
          </w:p>
        </w:tc>
        <w:tc>
          <w:tcPr>
            <w:tcW w:w="2384" w:type="dxa"/>
            <w:shd w:val="clear" w:color="auto" w:fill="D9E2F3"/>
            <w:vAlign w:val="center"/>
          </w:tcPr>
          <w:p w14:paraId="197AF5C6" w14:textId="77777777" w:rsidR="003C7AF3" w:rsidRPr="0056527B" w:rsidRDefault="00D61554">
            <w:pPr>
              <w:tabs>
                <w:tab w:val="left" w:pos="926"/>
              </w:tabs>
              <w:ind w:left="0"/>
              <w:jc w:val="center"/>
              <w:rPr>
                <w:b/>
              </w:rPr>
            </w:pPr>
            <w:r w:rsidRPr="0056527B">
              <w:rPr>
                <w:b/>
              </w:rPr>
              <w:t>Ítem Modificado</w:t>
            </w:r>
          </w:p>
        </w:tc>
        <w:tc>
          <w:tcPr>
            <w:tcW w:w="4802" w:type="dxa"/>
            <w:shd w:val="clear" w:color="auto" w:fill="D9E2F3"/>
            <w:vAlign w:val="center"/>
          </w:tcPr>
          <w:p w14:paraId="1D3363DB" w14:textId="77777777" w:rsidR="003C7AF3" w:rsidRPr="0056527B" w:rsidRDefault="00D61554">
            <w:pPr>
              <w:tabs>
                <w:tab w:val="left" w:pos="1440"/>
              </w:tabs>
              <w:ind w:firstLine="510"/>
              <w:jc w:val="center"/>
              <w:rPr>
                <w:b/>
              </w:rPr>
            </w:pPr>
            <w:r w:rsidRPr="0056527B">
              <w:rPr>
                <w:b/>
              </w:rPr>
              <w:t>Descripción</w:t>
            </w:r>
          </w:p>
        </w:tc>
      </w:tr>
      <w:tr w:rsidR="003C7AF3" w:rsidRPr="0056527B" w14:paraId="347E2D29" w14:textId="77777777" w:rsidTr="00B733BA">
        <w:trPr>
          <w:trHeight w:val="165"/>
          <w:jc w:val="center"/>
        </w:trPr>
        <w:tc>
          <w:tcPr>
            <w:tcW w:w="1125" w:type="dxa"/>
            <w:vAlign w:val="center"/>
          </w:tcPr>
          <w:p w14:paraId="77970D7F" w14:textId="77777777" w:rsidR="003C7AF3" w:rsidRPr="0056527B" w:rsidRDefault="00D61554">
            <w:pPr>
              <w:ind w:left="62"/>
              <w:jc w:val="center"/>
            </w:pPr>
            <w:r w:rsidRPr="0056527B">
              <w:t>NA</w:t>
            </w:r>
          </w:p>
        </w:tc>
        <w:tc>
          <w:tcPr>
            <w:tcW w:w="1800" w:type="dxa"/>
            <w:vAlign w:val="center"/>
          </w:tcPr>
          <w:p w14:paraId="78EDC6F5" w14:textId="77777777" w:rsidR="003C7AF3" w:rsidRPr="0056527B" w:rsidRDefault="00D61554">
            <w:pPr>
              <w:ind w:firstLine="510"/>
              <w:jc w:val="both"/>
            </w:pPr>
            <w:r w:rsidRPr="0056527B">
              <w:t>NA</w:t>
            </w:r>
          </w:p>
        </w:tc>
        <w:tc>
          <w:tcPr>
            <w:tcW w:w="2384" w:type="dxa"/>
            <w:vAlign w:val="center"/>
          </w:tcPr>
          <w:p w14:paraId="54F68EBA" w14:textId="77777777" w:rsidR="003C7AF3" w:rsidRPr="0056527B" w:rsidRDefault="003C7AF3">
            <w:pPr>
              <w:ind w:firstLine="510"/>
              <w:jc w:val="center"/>
            </w:pPr>
          </w:p>
        </w:tc>
        <w:tc>
          <w:tcPr>
            <w:tcW w:w="4802" w:type="dxa"/>
            <w:vAlign w:val="center"/>
          </w:tcPr>
          <w:p w14:paraId="11CE5ACD" w14:textId="77777777" w:rsidR="003C7AF3" w:rsidRPr="0056527B" w:rsidRDefault="003C7AF3">
            <w:pPr>
              <w:ind w:firstLine="510"/>
              <w:jc w:val="both"/>
            </w:pPr>
          </w:p>
        </w:tc>
      </w:tr>
    </w:tbl>
    <w:p w14:paraId="67974AB2" w14:textId="77777777" w:rsidR="003C7AF3" w:rsidRPr="0056527B" w:rsidRDefault="003C7AF3">
      <w:pPr>
        <w:ind w:left="0"/>
      </w:pPr>
    </w:p>
    <w:p w14:paraId="14D64283" w14:textId="77777777" w:rsidR="003C7AF3" w:rsidRPr="0056527B" w:rsidRDefault="00D61554">
      <w:pPr>
        <w:pStyle w:val="Ttulo1"/>
        <w:numPr>
          <w:ilvl w:val="0"/>
          <w:numId w:val="2"/>
        </w:numPr>
        <w:ind w:left="284"/>
        <w:rPr>
          <w:rFonts w:ascii="Calibri" w:eastAsia="Calibri" w:hAnsi="Calibri" w:cs="Calibri"/>
        </w:rPr>
      </w:pPr>
      <w:r w:rsidRPr="0056527B">
        <w:rPr>
          <w:rFonts w:ascii="Calibri" w:eastAsia="Calibri" w:hAnsi="Calibri" w:cs="Calibri"/>
        </w:rPr>
        <w:t>ANEXOS</w:t>
      </w:r>
    </w:p>
    <w:p w14:paraId="751AEC6B" w14:textId="77777777" w:rsidR="002A6FAF" w:rsidRDefault="002A6FAF">
      <w:pPr>
        <w:ind w:left="0"/>
        <w:rPr>
          <w:color w:val="808080" w:themeColor="background1" w:themeShade="80"/>
          <w:sz w:val="20"/>
          <w:szCs w:val="20"/>
        </w:rPr>
      </w:pPr>
    </w:p>
    <w:p w14:paraId="67C1AA45" w14:textId="77777777" w:rsidR="002A6FAF" w:rsidRPr="00885F75" w:rsidRDefault="002A6FAF" w:rsidP="002A6FAF">
      <w:pPr>
        <w:ind w:left="0"/>
        <w:rPr>
          <w:color w:val="FF0000"/>
        </w:rPr>
      </w:pPr>
      <w:r>
        <w:rPr>
          <w:color w:val="808080" w:themeColor="background1" w:themeShade="80"/>
          <w:sz w:val="20"/>
          <w:szCs w:val="20"/>
        </w:rPr>
        <w:t>S</w:t>
      </w:r>
      <w:r w:rsidRPr="00885F75">
        <w:rPr>
          <w:color w:val="808080" w:themeColor="background1" w:themeShade="80"/>
          <w:sz w:val="20"/>
          <w:szCs w:val="20"/>
        </w:rPr>
        <w:t xml:space="preserve">e anexa la información que aplique, como flujograma, cuadros ilustrativos, fichas </w:t>
      </w:r>
      <w:proofErr w:type="spellStart"/>
      <w:r w:rsidRPr="00885F75">
        <w:rPr>
          <w:color w:val="808080" w:themeColor="background1" w:themeShade="80"/>
          <w:sz w:val="20"/>
          <w:szCs w:val="20"/>
        </w:rPr>
        <w:t>ect</w:t>
      </w:r>
      <w:proofErr w:type="spellEnd"/>
      <w:r w:rsidRPr="00885F75">
        <w:rPr>
          <w:color w:val="808080" w:themeColor="background1" w:themeShade="80"/>
          <w:sz w:val="20"/>
          <w:szCs w:val="20"/>
        </w:rPr>
        <w:t>. En caso de que al documento No se le agregue ningún anexo se coloca “NO APLICA” “No Aplica”.</w:t>
      </w:r>
    </w:p>
    <w:p w14:paraId="2B794E68" w14:textId="77777777" w:rsidR="002A6FAF" w:rsidRPr="00B511A8" w:rsidRDefault="002A6FAF">
      <w:pPr>
        <w:ind w:left="0"/>
        <w:rPr>
          <w:color w:val="FF0000"/>
        </w:rPr>
      </w:pPr>
    </w:p>
    <w:sectPr w:rsidR="002A6FAF" w:rsidRPr="00B511A8">
      <w:headerReference w:type="default" r:id="rId12"/>
      <w:footerReference w:type="default" r:id="rId13"/>
      <w:headerReference w:type="first" r:id="rId14"/>
      <w:footerReference w:type="first" r:id="rId15"/>
      <w:pgSz w:w="12240" w:h="15840"/>
      <w:pgMar w:top="1247" w:right="1134" w:bottom="1418" w:left="1418" w:header="709" w:footer="57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ecretaria General ESSMAR" w:date="2023-07-18T16:54:00Z" w:initials="SGE">
    <w:p w14:paraId="0D22A350" w14:textId="5457055C" w:rsidR="005A7BED" w:rsidRDefault="005A7BED">
      <w:pPr>
        <w:pStyle w:val="Textocomentario"/>
      </w:pPr>
      <w:r>
        <w:rPr>
          <w:rStyle w:val="Refdecomentario"/>
        </w:rPr>
        <w:annotationRef/>
      </w:r>
      <w:r>
        <w:t xml:space="preserve">Ejemplo de cómo debe diligenciarse  la base legal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2A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1422E" w16cex:dateUtc="2023-07-18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2A350" w16cid:durableId="28614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04E71" w14:textId="77777777" w:rsidR="00D16BBF" w:rsidRDefault="00D16BBF">
      <w:r>
        <w:separator/>
      </w:r>
    </w:p>
  </w:endnote>
  <w:endnote w:type="continuationSeparator" w:id="0">
    <w:p w14:paraId="1BE5F520" w14:textId="77777777" w:rsidR="00D16BBF" w:rsidRDefault="00D1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B441" w14:textId="3BD92DF8" w:rsidR="003C7AF3" w:rsidRDefault="00D61554">
    <w:pPr>
      <w:ind w:left="2124"/>
      <w:jc w:val="right"/>
      <w:rPr>
        <w:rFonts w:ascii="Arial" w:eastAsia="Arial" w:hAnsi="Arial" w:cs="Arial"/>
        <w:i/>
        <w:color w:val="548DD4"/>
        <w:sz w:val="16"/>
        <w:szCs w:val="16"/>
      </w:rPr>
    </w:pPr>
    <w:r>
      <w:rPr>
        <w:rFonts w:ascii="Arial" w:eastAsia="Arial" w:hAnsi="Arial" w:cs="Arial"/>
        <w:b/>
        <w:i/>
        <w:color w:val="548DD4"/>
        <w:sz w:val="16"/>
        <w:szCs w:val="16"/>
      </w:rPr>
      <w:t xml:space="preserve">Código: </w:t>
    </w:r>
    <w:r w:rsidR="00A81C73">
      <w:rPr>
        <w:rFonts w:ascii="Arial" w:eastAsia="Arial" w:hAnsi="Arial" w:cs="Arial"/>
        <w:b/>
        <w:i/>
        <w:color w:val="548DD4"/>
        <w:sz w:val="16"/>
        <w:szCs w:val="16"/>
      </w:rPr>
      <w:t>XX</w:t>
    </w:r>
    <w:r>
      <w:rPr>
        <w:rFonts w:ascii="Arial" w:eastAsia="Arial" w:hAnsi="Arial" w:cs="Arial"/>
        <w:b/>
        <w:i/>
        <w:color w:val="548DD4"/>
        <w:sz w:val="16"/>
        <w:szCs w:val="16"/>
      </w:rPr>
      <w:t>-</w:t>
    </w:r>
    <w:r w:rsidR="00A81C73">
      <w:rPr>
        <w:rFonts w:ascii="Arial" w:eastAsia="Arial" w:hAnsi="Arial" w:cs="Arial"/>
        <w:b/>
        <w:i/>
        <w:color w:val="548DD4"/>
        <w:sz w:val="16"/>
        <w:szCs w:val="16"/>
      </w:rPr>
      <w:t>M</w:t>
    </w:r>
    <w:r>
      <w:rPr>
        <w:rFonts w:ascii="Arial" w:eastAsia="Arial" w:hAnsi="Arial" w:cs="Arial"/>
        <w:b/>
        <w:i/>
        <w:color w:val="548DD4"/>
        <w:sz w:val="16"/>
        <w:szCs w:val="16"/>
      </w:rPr>
      <w:t>0</w:t>
    </w:r>
    <w:r w:rsidR="00D43005">
      <w:rPr>
        <w:rFonts w:ascii="Arial" w:eastAsia="Arial" w:hAnsi="Arial" w:cs="Arial"/>
        <w:b/>
        <w:i/>
        <w:color w:val="548DD4"/>
        <w:sz w:val="16"/>
        <w:szCs w:val="16"/>
      </w:rPr>
      <w:t>1</w:t>
    </w:r>
    <w:r>
      <w:rPr>
        <w:rFonts w:ascii="Arial" w:eastAsia="Arial" w:hAnsi="Arial" w:cs="Arial"/>
        <w:b/>
        <w:i/>
        <w:color w:val="548DD4"/>
        <w:sz w:val="16"/>
        <w:szCs w:val="16"/>
      </w:rPr>
      <w:t xml:space="preserve">            Versión: 01          Página </w:t>
    </w:r>
    <w:r>
      <w:rPr>
        <w:rFonts w:ascii="Arial" w:eastAsia="Arial" w:hAnsi="Arial" w:cs="Arial"/>
        <w:i/>
        <w:color w:val="548DD4"/>
        <w:sz w:val="16"/>
        <w:szCs w:val="16"/>
      </w:rPr>
      <w:fldChar w:fldCharType="begin"/>
    </w:r>
    <w:r>
      <w:rPr>
        <w:rFonts w:ascii="Arial" w:eastAsia="Arial" w:hAnsi="Arial" w:cs="Arial"/>
        <w:i/>
        <w:color w:val="548DD4"/>
        <w:sz w:val="16"/>
        <w:szCs w:val="16"/>
      </w:rPr>
      <w:instrText>PAGE</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r>
      <w:rPr>
        <w:rFonts w:ascii="Arial" w:eastAsia="Arial" w:hAnsi="Arial" w:cs="Arial"/>
        <w:i/>
        <w:color w:val="548DD4"/>
        <w:sz w:val="16"/>
        <w:szCs w:val="16"/>
      </w:rPr>
      <w:t xml:space="preserve"> </w:t>
    </w:r>
    <w:r>
      <w:rPr>
        <w:rFonts w:ascii="Arial" w:eastAsia="Arial" w:hAnsi="Arial" w:cs="Arial"/>
        <w:b/>
        <w:i/>
        <w:color w:val="548DD4"/>
        <w:sz w:val="16"/>
        <w:szCs w:val="16"/>
      </w:rPr>
      <w:t xml:space="preserve">de </w:t>
    </w:r>
    <w:r>
      <w:rPr>
        <w:rFonts w:ascii="Arial" w:eastAsia="Arial" w:hAnsi="Arial" w:cs="Arial"/>
        <w:i/>
        <w:color w:val="548DD4"/>
        <w:sz w:val="16"/>
        <w:szCs w:val="16"/>
      </w:rPr>
      <w:fldChar w:fldCharType="begin"/>
    </w:r>
    <w:r>
      <w:rPr>
        <w:rFonts w:ascii="Arial" w:eastAsia="Arial" w:hAnsi="Arial" w:cs="Arial"/>
        <w:i/>
        <w:color w:val="548DD4"/>
        <w:sz w:val="16"/>
        <w:szCs w:val="16"/>
      </w:rPr>
      <w:instrText>NUMPAGES</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p>
  <w:p w14:paraId="2F08F529" w14:textId="77777777" w:rsidR="003C7AF3" w:rsidRDefault="003C7AF3">
    <w:pPr>
      <w:pBdr>
        <w:top w:val="nil"/>
        <w:left w:val="nil"/>
        <w:bottom w:val="nil"/>
        <w:right w:val="nil"/>
        <w:between w:val="nil"/>
      </w:pBdr>
      <w:tabs>
        <w:tab w:val="center" w:pos="4419"/>
        <w:tab w:val="right" w:pos="8838"/>
      </w:tabs>
      <w:ind w:left="0"/>
      <w:rPr>
        <w:rFonts w:ascii="Arial Narrow" w:eastAsia="Arial Narrow" w:hAnsi="Arial Narrow" w:cs="Arial Narrow"/>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E6C3" w14:textId="77777777" w:rsidR="003C7AF3" w:rsidRDefault="00D61554">
    <w:pPr>
      <w:pBdr>
        <w:top w:val="nil"/>
        <w:left w:val="nil"/>
        <w:bottom w:val="nil"/>
        <w:right w:val="nil"/>
        <w:between w:val="nil"/>
      </w:pBdr>
      <w:tabs>
        <w:tab w:val="center" w:pos="4419"/>
        <w:tab w:val="right" w:pos="8838"/>
        <w:tab w:val="left" w:pos="10489"/>
      </w:tabs>
      <w:ind w:left="-284" w:right="-93"/>
      <w:jc w:val="right"/>
      <w:rPr>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2</w:t>
    </w:r>
    <w:r>
      <w:rPr>
        <w:rFonts w:ascii="Arial Narrow" w:eastAsia="Arial Narrow" w:hAnsi="Arial Narrow" w:cs="Arial Narrow"/>
        <w:b/>
        <w:color w:val="000000"/>
        <w:sz w:val="16"/>
        <w:szCs w:val="16"/>
      </w:rPr>
      <w:fldChar w:fldCharType="end"/>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318"/>
      <w:gridCol w:w="3191"/>
    </w:tblGrid>
    <w:tr w:rsidR="00365749" w14:paraId="29EDD295" w14:textId="77777777" w:rsidTr="00821A3B">
      <w:trPr>
        <w:trHeight w:val="256"/>
        <w:jc w:val="center"/>
      </w:trPr>
      <w:tc>
        <w:tcPr>
          <w:tcW w:w="2552" w:type="dxa"/>
          <w:shd w:val="clear" w:color="auto" w:fill="DBE5F1"/>
          <w:vAlign w:val="center"/>
        </w:tcPr>
        <w:p w14:paraId="1A359340" w14:textId="77777777" w:rsidR="00365749" w:rsidRDefault="00365749" w:rsidP="00365749">
          <w:pPr>
            <w:widowControl w:val="0"/>
            <w:pBdr>
              <w:top w:val="nil"/>
              <w:left w:val="nil"/>
              <w:bottom w:val="nil"/>
              <w:right w:val="nil"/>
              <w:between w:val="nil"/>
            </w:pBdr>
            <w:tabs>
              <w:tab w:val="left" w:pos="242"/>
              <w:tab w:val="center" w:pos="1663"/>
            </w:tabs>
            <w:ind w:left="0"/>
            <w:jc w:val="center"/>
            <w:rPr>
              <w:rFonts w:ascii="Arial" w:eastAsia="Arial" w:hAnsi="Arial" w:cs="Arial"/>
              <w:b/>
              <w:color w:val="000000"/>
              <w:sz w:val="12"/>
              <w:szCs w:val="12"/>
            </w:rPr>
          </w:pPr>
          <w:r>
            <w:rPr>
              <w:rFonts w:ascii="Arial" w:eastAsia="Arial" w:hAnsi="Arial" w:cs="Arial"/>
              <w:b/>
              <w:color w:val="000000"/>
              <w:sz w:val="12"/>
              <w:szCs w:val="12"/>
            </w:rPr>
            <w:t>ELABORÓ</w:t>
          </w:r>
        </w:p>
      </w:tc>
      <w:tc>
        <w:tcPr>
          <w:tcW w:w="3318" w:type="dxa"/>
          <w:shd w:val="clear" w:color="auto" w:fill="DBE5F1"/>
          <w:vAlign w:val="center"/>
        </w:tcPr>
        <w:p w14:paraId="145EC476" w14:textId="77777777" w:rsidR="00365749" w:rsidRDefault="00365749" w:rsidP="00365749">
          <w:pPr>
            <w:widowControl w:val="0"/>
            <w:pBdr>
              <w:top w:val="nil"/>
              <w:left w:val="nil"/>
              <w:bottom w:val="nil"/>
              <w:right w:val="nil"/>
              <w:between w:val="nil"/>
            </w:pBdr>
            <w:ind w:left="0"/>
            <w:jc w:val="center"/>
            <w:rPr>
              <w:rFonts w:ascii="Arial" w:eastAsia="Arial" w:hAnsi="Arial" w:cs="Arial"/>
              <w:b/>
              <w:color w:val="000000"/>
              <w:sz w:val="12"/>
              <w:szCs w:val="12"/>
            </w:rPr>
          </w:pPr>
          <w:r>
            <w:rPr>
              <w:rFonts w:ascii="Arial" w:eastAsia="Arial" w:hAnsi="Arial" w:cs="Arial"/>
              <w:b/>
              <w:color w:val="000000"/>
              <w:sz w:val="12"/>
              <w:szCs w:val="12"/>
            </w:rPr>
            <w:t>REVISÓ</w:t>
          </w:r>
        </w:p>
      </w:tc>
      <w:tc>
        <w:tcPr>
          <w:tcW w:w="3191" w:type="dxa"/>
          <w:shd w:val="clear" w:color="auto" w:fill="DBE5F1"/>
          <w:vAlign w:val="center"/>
        </w:tcPr>
        <w:p w14:paraId="12A39DEA" w14:textId="77777777" w:rsidR="00365749" w:rsidRDefault="00365749" w:rsidP="00365749">
          <w:pPr>
            <w:widowControl w:val="0"/>
            <w:pBdr>
              <w:top w:val="nil"/>
              <w:left w:val="nil"/>
              <w:bottom w:val="nil"/>
              <w:right w:val="nil"/>
              <w:between w:val="nil"/>
            </w:pBdr>
            <w:ind w:left="-108"/>
            <w:jc w:val="center"/>
            <w:rPr>
              <w:rFonts w:ascii="Arial" w:eastAsia="Arial" w:hAnsi="Arial" w:cs="Arial"/>
              <w:b/>
              <w:color w:val="000000"/>
              <w:sz w:val="12"/>
              <w:szCs w:val="12"/>
            </w:rPr>
          </w:pPr>
          <w:r>
            <w:rPr>
              <w:rFonts w:ascii="Arial" w:eastAsia="Arial" w:hAnsi="Arial" w:cs="Arial"/>
              <w:b/>
              <w:color w:val="000000"/>
              <w:sz w:val="12"/>
              <w:szCs w:val="12"/>
            </w:rPr>
            <w:t>APROBÓ</w:t>
          </w:r>
        </w:p>
      </w:tc>
    </w:tr>
    <w:tr w:rsidR="00365749" w14:paraId="595F2A06" w14:textId="77777777" w:rsidTr="00821A3B">
      <w:trPr>
        <w:trHeight w:val="246"/>
        <w:jc w:val="center"/>
      </w:trPr>
      <w:tc>
        <w:tcPr>
          <w:tcW w:w="2552" w:type="dxa"/>
          <w:vAlign w:val="center"/>
        </w:tcPr>
        <w:p w14:paraId="23B456ED" w14:textId="77777777" w:rsidR="00365749" w:rsidRDefault="00365749" w:rsidP="00365749">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Nombre del gestor/colaborador del proceso</w:t>
          </w:r>
        </w:p>
      </w:tc>
      <w:tc>
        <w:tcPr>
          <w:tcW w:w="3318" w:type="dxa"/>
          <w:vAlign w:val="center"/>
        </w:tcPr>
        <w:p w14:paraId="58778FCC" w14:textId="77777777" w:rsidR="00365749" w:rsidRDefault="00365749" w:rsidP="00365749">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
              <w:color w:val="FF0000"/>
              <w:sz w:val="12"/>
              <w:szCs w:val="12"/>
            </w:rPr>
            <w:t xml:space="preserve">Nombre profesional grupo </w:t>
          </w:r>
          <w:r>
            <w:rPr>
              <w:rFonts w:ascii="Arial" w:eastAsia="Arial" w:hAnsi="Arial" w:cs="Arial"/>
              <w:b/>
              <w:color w:val="FF0000"/>
              <w:sz w:val="12"/>
              <w:szCs w:val="12"/>
            </w:rPr>
            <w:t>SIG</w:t>
          </w:r>
        </w:p>
      </w:tc>
      <w:tc>
        <w:tcPr>
          <w:tcW w:w="3191" w:type="dxa"/>
          <w:vAlign w:val="center"/>
        </w:tcPr>
        <w:p w14:paraId="7DD46CCF" w14:textId="77777777" w:rsidR="00365749" w:rsidRDefault="00365749" w:rsidP="00365749">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Pr="00BA0C26">
            <w:rPr>
              <w:rFonts w:ascii="Arial" w:eastAsia="Arial" w:hAnsi="Arial" w:cs="Arial"/>
              <w:bCs/>
              <w:color w:val="FF0000"/>
              <w:sz w:val="12"/>
              <w:szCs w:val="12"/>
            </w:rPr>
            <w:t>Nombre de subgerente/Jefe O./Director/Líder de proceso Designado</w:t>
          </w:r>
        </w:p>
      </w:tc>
    </w:tr>
    <w:tr w:rsidR="00365749" w14:paraId="46695427" w14:textId="77777777" w:rsidTr="00821A3B">
      <w:trPr>
        <w:trHeight w:val="246"/>
        <w:jc w:val="center"/>
      </w:trPr>
      <w:tc>
        <w:tcPr>
          <w:tcW w:w="2552" w:type="dxa"/>
          <w:vAlign w:val="center"/>
        </w:tcPr>
        <w:p w14:paraId="32DC0684" w14:textId="77777777" w:rsidR="00365749" w:rsidRDefault="00365749" w:rsidP="00365749">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3DF2C3BB" w14:textId="77777777" w:rsidR="00365749" w:rsidRPr="00121913" w:rsidRDefault="00365749" w:rsidP="00365749">
          <w:pPr>
            <w:widowControl w:val="0"/>
            <w:pBdr>
              <w:top w:val="nil"/>
              <w:left w:val="nil"/>
              <w:bottom w:val="nil"/>
              <w:right w:val="nil"/>
              <w:between w:val="nil"/>
            </w:pBdr>
            <w:ind w:left="0"/>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318" w:type="dxa"/>
          <w:vAlign w:val="center"/>
        </w:tcPr>
        <w:p w14:paraId="254BA53E" w14:textId="77777777" w:rsidR="00365749" w:rsidRDefault="00365749" w:rsidP="00365749">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620EF9DD" w14:textId="77777777" w:rsidR="00365749" w:rsidRPr="00121913" w:rsidRDefault="00365749" w:rsidP="00365749">
          <w:pPr>
            <w:widowControl w:val="0"/>
            <w:pBdr>
              <w:top w:val="nil"/>
              <w:left w:val="nil"/>
              <w:bottom w:val="nil"/>
              <w:right w:val="nil"/>
              <w:between w:val="nil"/>
            </w:pBdr>
            <w:ind w:left="1"/>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191" w:type="dxa"/>
          <w:vAlign w:val="center"/>
        </w:tcPr>
        <w:p w14:paraId="739471EB" w14:textId="77777777" w:rsidR="00365749" w:rsidRDefault="00365749" w:rsidP="00365749">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Pr="00BA0C26">
            <w:rPr>
              <w:rFonts w:ascii="Arial" w:eastAsia="Arial" w:hAnsi="Arial" w:cs="Arial"/>
              <w:color w:val="FF0000"/>
              <w:sz w:val="12"/>
              <w:szCs w:val="12"/>
            </w:rPr>
            <w:t>Denominación del cargo según vinculación contractual en el ESSMAR ESP</w:t>
          </w:r>
        </w:p>
        <w:p w14:paraId="20E32E06" w14:textId="77777777" w:rsidR="00365749" w:rsidRDefault="00365749" w:rsidP="00365749">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Fecha: </w:t>
          </w:r>
        </w:p>
      </w:tc>
    </w:tr>
  </w:tbl>
  <w:p w14:paraId="7F61A28C" w14:textId="77777777" w:rsidR="003C7AF3" w:rsidRDefault="003C7AF3">
    <w:pPr>
      <w:pBdr>
        <w:top w:val="nil"/>
        <w:left w:val="nil"/>
        <w:bottom w:val="nil"/>
        <w:right w:val="nil"/>
        <w:between w:val="nil"/>
      </w:pBdr>
      <w:tabs>
        <w:tab w:val="center" w:pos="4419"/>
        <w:tab w:val="right" w:pos="8838"/>
      </w:tabs>
      <w:ind w:firstLine="5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D55E" w14:textId="77777777" w:rsidR="00D16BBF" w:rsidRDefault="00D16BBF">
      <w:r>
        <w:separator/>
      </w:r>
    </w:p>
  </w:footnote>
  <w:footnote w:type="continuationSeparator" w:id="0">
    <w:p w14:paraId="32213D9E" w14:textId="77777777" w:rsidR="00D16BBF" w:rsidRDefault="00D1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ABB8" w14:textId="77777777" w:rsidR="003C7AF3" w:rsidRDefault="003C7AF3">
    <w:pPr>
      <w:widowControl w:val="0"/>
      <w:pBdr>
        <w:top w:val="nil"/>
        <w:left w:val="nil"/>
        <w:bottom w:val="nil"/>
        <w:right w:val="nil"/>
        <w:between w:val="nil"/>
      </w:pBdr>
      <w:spacing w:line="276" w:lineRule="auto"/>
      <w:ind w:left="0"/>
      <w:rPr>
        <w:color w:val="000000"/>
      </w:rPr>
    </w:pPr>
  </w:p>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365749" w14:paraId="5BCADE85" w14:textId="77777777" w:rsidTr="00821A3B">
      <w:trPr>
        <w:trHeight w:val="434"/>
        <w:jc w:val="center"/>
      </w:trPr>
      <w:tc>
        <w:tcPr>
          <w:tcW w:w="2120" w:type="dxa"/>
          <w:vMerge w:val="restart"/>
          <w:shd w:val="clear" w:color="auto" w:fill="auto"/>
          <w:vAlign w:val="center"/>
        </w:tcPr>
        <w:p w14:paraId="605457FA" w14:textId="77777777" w:rsidR="00365749" w:rsidRDefault="00365749" w:rsidP="00365749">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r>
            <w:rPr>
              <w:noProof/>
            </w:rPr>
            <w:drawing>
              <wp:anchor distT="0" distB="0" distL="114300" distR="114300" simplePos="0" relativeHeight="251670528" behindDoc="0" locked="0" layoutInCell="1" hidden="0" allowOverlap="1" wp14:anchorId="7F26E9F7" wp14:editId="12EA9EBF">
                <wp:simplePos x="0" y="0"/>
                <wp:positionH relativeFrom="column">
                  <wp:posOffset>13337</wp:posOffset>
                </wp:positionH>
                <wp:positionV relativeFrom="paragraph">
                  <wp:posOffset>27305</wp:posOffset>
                </wp:positionV>
                <wp:extent cx="1152525" cy="521970"/>
                <wp:effectExtent l="0" t="0" r="0" b="0"/>
                <wp:wrapNone/>
                <wp:docPr id="1570960639"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1EC003A4"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47585AAF"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239BB694"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27B81ECA"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5D81E8BF"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365749">
            <w:rPr>
              <w:rFonts w:ascii="Arial" w:eastAsia="Arial" w:hAnsi="Arial" w:cs="Arial"/>
              <w:color w:val="FF0000"/>
              <w:sz w:val="16"/>
              <w:szCs w:val="16"/>
            </w:rPr>
            <w:t>XX-M0X</w:t>
          </w:r>
        </w:p>
      </w:tc>
    </w:tr>
    <w:tr w:rsidR="00365749" w14:paraId="77728360" w14:textId="77777777" w:rsidTr="00821A3B">
      <w:trPr>
        <w:trHeight w:val="520"/>
        <w:jc w:val="center"/>
      </w:trPr>
      <w:tc>
        <w:tcPr>
          <w:tcW w:w="2120" w:type="dxa"/>
          <w:vMerge/>
          <w:shd w:val="clear" w:color="auto" w:fill="auto"/>
          <w:vAlign w:val="center"/>
        </w:tcPr>
        <w:p w14:paraId="10C78D2E" w14:textId="77777777" w:rsidR="00365749" w:rsidRDefault="00365749" w:rsidP="00365749">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527FD0A9"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MANUAL</w:t>
          </w:r>
        </w:p>
      </w:tc>
      <w:tc>
        <w:tcPr>
          <w:tcW w:w="4002" w:type="dxa"/>
          <w:vAlign w:val="center"/>
        </w:tcPr>
        <w:p w14:paraId="0C74D105" w14:textId="77777777" w:rsidR="00365749" w:rsidRPr="00753E5E"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l Manual</w:t>
          </w:r>
        </w:p>
      </w:tc>
      <w:tc>
        <w:tcPr>
          <w:tcW w:w="1243" w:type="dxa"/>
          <w:shd w:val="clear" w:color="auto" w:fill="DEEAF6"/>
          <w:vAlign w:val="center"/>
        </w:tcPr>
        <w:p w14:paraId="78835653"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6193A01E"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38A3B72E" w14:textId="77777777" w:rsidR="003C7AF3" w:rsidRDefault="003C7AF3">
    <w:pPr>
      <w:pBdr>
        <w:top w:val="nil"/>
        <w:left w:val="nil"/>
        <w:bottom w:val="nil"/>
        <w:right w:val="nil"/>
        <w:between w:val="nil"/>
      </w:pBdr>
      <w:tabs>
        <w:tab w:val="center" w:pos="4419"/>
        <w:tab w:val="right" w:pos="8838"/>
      </w:tabs>
      <w:ind w:firstLine="51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E024" w14:textId="77777777" w:rsidR="003C7AF3" w:rsidRDefault="003C7AF3">
    <w:pPr>
      <w:widowControl w:val="0"/>
      <w:pBdr>
        <w:top w:val="nil"/>
        <w:left w:val="nil"/>
        <w:bottom w:val="nil"/>
        <w:right w:val="nil"/>
        <w:between w:val="nil"/>
      </w:pBdr>
      <w:spacing w:line="276" w:lineRule="auto"/>
      <w:ind w:left="0"/>
    </w:pPr>
  </w:p>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365749" w14:paraId="3042C2A4" w14:textId="77777777" w:rsidTr="00365749">
      <w:trPr>
        <w:trHeight w:val="434"/>
        <w:jc w:val="center"/>
      </w:trPr>
      <w:tc>
        <w:tcPr>
          <w:tcW w:w="2120" w:type="dxa"/>
          <w:vMerge w:val="restart"/>
          <w:shd w:val="clear" w:color="auto" w:fill="auto"/>
          <w:vAlign w:val="center"/>
        </w:tcPr>
        <w:p w14:paraId="2EA4A634" w14:textId="77777777" w:rsidR="00365749" w:rsidRDefault="00365749" w:rsidP="00365749">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bookmarkStart w:id="7" w:name="_heading=h.tyjcwt" w:colFirst="0" w:colLast="0"/>
          <w:bookmarkEnd w:id="7"/>
          <w:r>
            <w:rPr>
              <w:noProof/>
            </w:rPr>
            <w:drawing>
              <wp:anchor distT="0" distB="0" distL="114300" distR="114300" simplePos="0" relativeHeight="251668480" behindDoc="0" locked="0" layoutInCell="1" hidden="0" allowOverlap="1" wp14:anchorId="1BCF93D6" wp14:editId="05672FE5">
                <wp:simplePos x="0" y="0"/>
                <wp:positionH relativeFrom="column">
                  <wp:posOffset>13337</wp:posOffset>
                </wp:positionH>
                <wp:positionV relativeFrom="paragraph">
                  <wp:posOffset>27305</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7D88E83C"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485F8044"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19D27EFB" w14:textId="12C8987B"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73924827"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4DE6F49B" w14:textId="10D5C719"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365749">
            <w:rPr>
              <w:rFonts w:ascii="Arial" w:eastAsia="Arial" w:hAnsi="Arial" w:cs="Arial"/>
              <w:color w:val="FF0000"/>
              <w:sz w:val="16"/>
              <w:szCs w:val="16"/>
            </w:rPr>
            <w:t>XX-M0X</w:t>
          </w:r>
        </w:p>
      </w:tc>
    </w:tr>
    <w:tr w:rsidR="00365749" w14:paraId="5B0CF994" w14:textId="77777777" w:rsidTr="00365749">
      <w:trPr>
        <w:trHeight w:val="520"/>
        <w:jc w:val="center"/>
      </w:trPr>
      <w:tc>
        <w:tcPr>
          <w:tcW w:w="2120" w:type="dxa"/>
          <w:vMerge/>
          <w:shd w:val="clear" w:color="auto" w:fill="auto"/>
          <w:vAlign w:val="center"/>
        </w:tcPr>
        <w:p w14:paraId="0C31C960" w14:textId="77777777" w:rsidR="00365749" w:rsidRDefault="00365749" w:rsidP="00365749">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6D071966" w14:textId="7D37013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MANUAL</w:t>
          </w:r>
        </w:p>
      </w:tc>
      <w:tc>
        <w:tcPr>
          <w:tcW w:w="4002" w:type="dxa"/>
          <w:vAlign w:val="center"/>
        </w:tcPr>
        <w:p w14:paraId="22B7ED28" w14:textId="6C9A2C18" w:rsidR="00365749" w:rsidRPr="00753E5E"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 xml:space="preserve">l </w:t>
          </w:r>
          <w:r>
            <w:rPr>
              <w:rFonts w:ascii="Arial" w:eastAsia="Arial" w:hAnsi="Arial" w:cs="Arial"/>
              <w:color w:val="FF0000"/>
              <w:sz w:val="16"/>
              <w:szCs w:val="16"/>
            </w:rPr>
            <w:t>Manual</w:t>
          </w:r>
        </w:p>
      </w:tc>
      <w:tc>
        <w:tcPr>
          <w:tcW w:w="1243" w:type="dxa"/>
          <w:shd w:val="clear" w:color="auto" w:fill="DEEAF6"/>
          <w:vAlign w:val="center"/>
        </w:tcPr>
        <w:p w14:paraId="2699B762"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721CEF15" w14:textId="77777777" w:rsidR="00365749" w:rsidRDefault="00365749" w:rsidP="00365749">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1056179B" w14:textId="77777777" w:rsidR="003C7AF3" w:rsidRDefault="003C7AF3">
    <w:pPr>
      <w:pBdr>
        <w:top w:val="nil"/>
        <w:left w:val="nil"/>
        <w:bottom w:val="nil"/>
        <w:right w:val="nil"/>
        <w:between w:val="nil"/>
      </w:pBdr>
      <w:tabs>
        <w:tab w:val="center" w:pos="4419"/>
        <w:tab w:val="right" w:pos="8838"/>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0DD"/>
    <w:multiLevelType w:val="hybridMultilevel"/>
    <w:tmpl w:val="A588D080"/>
    <w:lvl w:ilvl="0" w:tplc="F81CDD06">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335C9"/>
    <w:multiLevelType w:val="multilevel"/>
    <w:tmpl w:val="56B6FB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10DDA"/>
    <w:multiLevelType w:val="multilevel"/>
    <w:tmpl w:val="49EC56AA"/>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FD2267"/>
    <w:multiLevelType w:val="hybridMultilevel"/>
    <w:tmpl w:val="D20CBECC"/>
    <w:lvl w:ilvl="0" w:tplc="F81CDD0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90DAC"/>
    <w:multiLevelType w:val="hybridMultilevel"/>
    <w:tmpl w:val="4FFCD226"/>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5" w15:restartNumberingAfterBreak="0">
    <w:nsid w:val="16AA343B"/>
    <w:multiLevelType w:val="hybridMultilevel"/>
    <w:tmpl w:val="729AEF68"/>
    <w:lvl w:ilvl="0" w:tplc="F81CDD06">
      <w:start w:val="1"/>
      <w:numFmt w:val="bullet"/>
      <w:lvlText w:val="-"/>
      <w:lvlJc w:val="left"/>
      <w:pPr>
        <w:tabs>
          <w:tab w:val="num" w:pos="720"/>
        </w:tabs>
        <w:ind w:left="720" w:hanging="360"/>
      </w:pPr>
      <w:rPr>
        <w:rFonts w:ascii="Verdana" w:hAnsi="Verdana"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1F25"/>
    <w:multiLevelType w:val="multilevel"/>
    <w:tmpl w:val="EA9AD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D27781B"/>
    <w:multiLevelType w:val="hybridMultilevel"/>
    <w:tmpl w:val="6D48D72E"/>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8" w15:restartNumberingAfterBreak="0">
    <w:nsid w:val="40DC7CB0"/>
    <w:multiLevelType w:val="hybridMultilevel"/>
    <w:tmpl w:val="86329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9A21B6E"/>
    <w:multiLevelType w:val="hybridMultilevel"/>
    <w:tmpl w:val="E2881100"/>
    <w:lvl w:ilvl="0" w:tplc="79623C38">
      <w:start w:val="1"/>
      <w:numFmt w:val="bullet"/>
      <w:lvlText w:val=""/>
      <w:lvlJc w:val="left"/>
      <w:pPr>
        <w:ind w:left="644" w:hanging="360"/>
      </w:pPr>
      <w:rPr>
        <w:rFonts w:ascii="Symbol" w:hAnsi="Symbol" w:hint="default"/>
        <w:color w:val="auto"/>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 w15:restartNumberingAfterBreak="0">
    <w:nsid w:val="4D4D50A9"/>
    <w:multiLevelType w:val="multilevel"/>
    <w:tmpl w:val="458ED6E2"/>
    <w:lvl w:ilvl="0">
      <w:start w:val="1"/>
      <w:numFmt w:val="bullet"/>
      <w:lvlText w:val="-"/>
      <w:lvlJc w:val="left"/>
      <w:pPr>
        <w:ind w:left="360" w:hanging="360"/>
      </w:pPr>
      <w:rPr>
        <w:rFonts w:ascii="Verdana" w:hAnsi="Verdana" w:hint="default"/>
        <w:color w:val="auto"/>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E33F29"/>
    <w:multiLevelType w:val="hybridMultilevel"/>
    <w:tmpl w:val="991C402A"/>
    <w:lvl w:ilvl="0" w:tplc="BEC063B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3E74D8"/>
    <w:multiLevelType w:val="multilevel"/>
    <w:tmpl w:val="4F8C1922"/>
    <w:lvl w:ilvl="0">
      <w:start w:val="1"/>
      <w:numFmt w:val="decimal"/>
      <w:lvlText w:val="%1."/>
      <w:lvlJc w:val="left"/>
      <w:pPr>
        <w:ind w:left="456" w:hanging="456"/>
      </w:pPr>
      <w:rPr>
        <w:b/>
      </w:rPr>
    </w:lvl>
    <w:lvl w:ilvl="1">
      <w:start w:val="1"/>
      <w:numFmt w:val="decimal"/>
      <w:lvlText w:val="%1.%2"/>
      <w:lvlJc w:val="left"/>
      <w:pPr>
        <w:ind w:left="455" w:hanging="455"/>
      </w:pPr>
      <w:rPr>
        <w:b/>
        <w:bCs w:val="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3" w15:restartNumberingAfterBreak="0">
    <w:nsid w:val="6A127C7E"/>
    <w:multiLevelType w:val="multilevel"/>
    <w:tmpl w:val="67FC896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9093040">
    <w:abstractNumId w:val="13"/>
  </w:num>
  <w:num w:numId="2" w16cid:durableId="1585645616">
    <w:abstractNumId w:val="12"/>
  </w:num>
  <w:num w:numId="3" w16cid:durableId="2032024506">
    <w:abstractNumId w:val="10"/>
  </w:num>
  <w:num w:numId="4" w16cid:durableId="1970696959">
    <w:abstractNumId w:val="2"/>
  </w:num>
  <w:num w:numId="5" w16cid:durableId="921177910">
    <w:abstractNumId w:val="1"/>
  </w:num>
  <w:num w:numId="6" w16cid:durableId="578903849">
    <w:abstractNumId w:val="13"/>
  </w:num>
  <w:num w:numId="7" w16cid:durableId="1899364823">
    <w:abstractNumId w:val="9"/>
  </w:num>
  <w:num w:numId="8" w16cid:durableId="847674928">
    <w:abstractNumId w:val="3"/>
  </w:num>
  <w:num w:numId="9" w16cid:durableId="1266037906">
    <w:abstractNumId w:val="6"/>
  </w:num>
  <w:num w:numId="10" w16cid:durableId="23023367">
    <w:abstractNumId w:val="4"/>
  </w:num>
  <w:num w:numId="11" w16cid:durableId="1566448739">
    <w:abstractNumId w:val="5"/>
  </w:num>
  <w:num w:numId="12" w16cid:durableId="485896257">
    <w:abstractNumId w:val="7"/>
  </w:num>
  <w:num w:numId="13" w16cid:durableId="730344908">
    <w:abstractNumId w:val="13"/>
  </w:num>
  <w:num w:numId="14" w16cid:durableId="1094860150">
    <w:abstractNumId w:val="0"/>
  </w:num>
  <w:num w:numId="15" w16cid:durableId="1772166204">
    <w:abstractNumId w:val="8"/>
  </w:num>
  <w:num w:numId="16" w16cid:durableId="9412288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retaria General ESSMAR">
    <w15:presenceInfo w15:providerId="AD" w15:userId="S::secretariageneral365@essmar.gov.co::797e0194-b2e9-4eae-829f-8ebbd30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F3"/>
    <w:rsid w:val="0000302E"/>
    <w:rsid w:val="000177F5"/>
    <w:rsid w:val="00024794"/>
    <w:rsid w:val="00026725"/>
    <w:rsid w:val="000348E5"/>
    <w:rsid w:val="000373AA"/>
    <w:rsid w:val="00085D06"/>
    <w:rsid w:val="00095684"/>
    <w:rsid w:val="00097151"/>
    <w:rsid w:val="000C260D"/>
    <w:rsid w:val="000E4DB4"/>
    <w:rsid w:val="000E68F3"/>
    <w:rsid w:val="00100BFC"/>
    <w:rsid w:val="00104DF8"/>
    <w:rsid w:val="00117A1A"/>
    <w:rsid w:val="0014049A"/>
    <w:rsid w:val="00142F1B"/>
    <w:rsid w:val="0014373B"/>
    <w:rsid w:val="00152C8C"/>
    <w:rsid w:val="00166E61"/>
    <w:rsid w:val="001675E0"/>
    <w:rsid w:val="00180A05"/>
    <w:rsid w:val="001818D0"/>
    <w:rsid w:val="00183F60"/>
    <w:rsid w:val="001844FA"/>
    <w:rsid w:val="0019189C"/>
    <w:rsid w:val="00192C54"/>
    <w:rsid w:val="0019497D"/>
    <w:rsid w:val="0019675E"/>
    <w:rsid w:val="001973DC"/>
    <w:rsid w:val="001A02A7"/>
    <w:rsid w:val="001A415F"/>
    <w:rsid w:val="001A46E0"/>
    <w:rsid w:val="001A7B9D"/>
    <w:rsid w:val="001B5448"/>
    <w:rsid w:val="001C2007"/>
    <w:rsid w:val="001E4C89"/>
    <w:rsid w:val="001F60A8"/>
    <w:rsid w:val="00211548"/>
    <w:rsid w:val="00211C3F"/>
    <w:rsid w:val="00212F40"/>
    <w:rsid w:val="0022247E"/>
    <w:rsid w:val="002251EB"/>
    <w:rsid w:val="002254A7"/>
    <w:rsid w:val="00226527"/>
    <w:rsid w:val="00234659"/>
    <w:rsid w:val="00241720"/>
    <w:rsid w:val="002530A1"/>
    <w:rsid w:val="00274BB9"/>
    <w:rsid w:val="002760C0"/>
    <w:rsid w:val="00283E16"/>
    <w:rsid w:val="0028730C"/>
    <w:rsid w:val="002874F8"/>
    <w:rsid w:val="00291A49"/>
    <w:rsid w:val="002A0448"/>
    <w:rsid w:val="002A6FAF"/>
    <w:rsid w:val="002C3072"/>
    <w:rsid w:val="002C5561"/>
    <w:rsid w:val="002C7B43"/>
    <w:rsid w:val="002E225F"/>
    <w:rsid w:val="002E6780"/>
    <w:rsid w:val="003029E6"/>
    <w:rsid w:val="003048C6"/>
    <w:rsid w:val="0030632B"/>
    <w:rsid w:val="00307D97"/>
    <w:rsid w:val="00326363"/>
    <w:rsid w:val="00343E73"/>
    <w:rsid w:val="00350E14"/>
    <w:rsid w:val="003525DF"/>
    <w:rsid w:val="00356A95"/>
    <w:rsid w:val="0036284C"/>
    <w:rsid w:val="00364108"/>
    <w:rsid w:val="00365749"/>
    <w:rsid w:val="00381A54"/>
    <w:rsid w:val="003820D9"/>
    <w:rsid w:val="003A2D29"/>
    <w:rsid w:val="003A3493"/>
    <w:rsid w:val="003A6421"/>
    <w:rsid w:val="003C7AF3"/>
    <w:rsid w:val="003D1DA4"/>
    <w:rsid w:val="003E3B31"/>
    <w:rsid w:val="003F45C4"/>
    <w:rsid w:val="003F5AEB"/>
    <w:rsid w:val="0040415A"/>
    <w:rsid w:val="00405CDD"/>
    <w:rsid w:val="00420EE1"/>
    <w:rsid w:val="0042230D"/>
    <w:rsid w:val="00424E62"/>
    <w:rsid w:val="00443330"/>
    <w:rsid w:val="004449A0"/>
    <w:rsid w:val="004456B0"/>
    <w:rsid w:val="00467081"/>
    <w:rsid w:val="0048094E"/>
    <w:rsid w:val="004836EE"/>
    <w:rsid w:val="004961E9"/>
    <w:rsid w:val="0049674A"/>
    <w:rsid w:val="004A1382"/>
    <w:rsid w:val="004A3DDF"/>
    <w:rsid w:val="004A5EBD"/>
    <w:rsid w:val="004C0E12"/>
    <w:rsid w:val="004C4462"/>
    <w:rsid w:val="004C68F3"/>
    <w:rsid w:val="004D466A"/>
    <w:rsid w:val="004E396A"/>
    <w:rsid w:val="004E6F90"/>
    <w:rsid w:val="004F1113"/>
    <w:rsid w:val="004F1DAB"/>
    <w:rsid w:val="004F38C6"/>
    <w:rsid w:val="004F54B3"/>
    <w:rsid w:val="00503E45"/>
    <w:rsid w:val="0051231B"/>
    <w:rsid w:val="0051503B"/>
    <w:rsid w:val="005218A7"/>
    <w:rsid w:val="00533724"/>
    <w:rsid w:val="00543277"/>
    <w:rsid w:val="00545B1A"/>
    <w:rsid w:val="0055600C"/>
    <w:rsid w:val="0056209F"/>
    <w:rsid w:val="0056527B"/>
    <w:rsid w:val="00565DF0"/>
    <w:rsid w:val="00572AB5"/>
    <w:rsid w:val="00574CE3"/>
    <w:rsid w:val="00587EBE"/>
    <w:rsid w:val="0059069B"/>
    <w:rsid w:val="00596E30"/>
    <w:rsid w:val="0059779E"/>
    <w:rsid w:val="005A13DA"/>
    <w:rsid w:val="005A592A"/>
    <w:rsid w:val="005A60C5"/>
    <w:rsid w:val="005A669B"/>
    <w:rsid w:val="005A6FEE"/>
    <w:rsid w:val="005A7BED"/>
    <w:rsid w:val="005B389D"/>
    <w:rsid w:val="005D4F39"/>
    <w:rsid w:val="005E2E07"/>
    <w:rsid w:val="005F0686"/>
    <w:rsid w:val="005F405F"/>
    <w:rsid w:val="005F5BE5"/>
    <w:rsid w:val="005F6C72"/>
    <w:rsid w:val="005F796F"/>
    <w:rsid w:val="006074EE"/>
    <w:rsid w:val="00635860"/>
    <w:rsid w:val="00651E4A"/>
    <w:rsid w:val="0066768B"/>
    <w:rsid w:val="00692C4F"/>
    <w:rsid w:val="006966C4"/>
    <w:rsid w:val="006A6301"/>
    <w:rsid w:val="006B2ECD"/>
    <w:rsid w:val="006B31A8"/>
    <w:rsid w:val="006B741E"/>
    <w:rsid w:val="006D6106"/>
    <w:rsid w:val="006E7731"/>
    <w:rsid w:val="006F22A5"/>
    <w:rsid w:val="00717978"/>
    <w:rsid w:val="007361E3"/>
    <w:rsid w:val="0074606B"/>
    <w:rsid w:val="00753E5E"/>
    <w:rsid w:val="00757DB8"/>
    <w:rsid w:val="00761073"/>
    <w:rsid w:val="00763F0F"/>
    <w:rsid w:val="00782987"/>
    <w:rsid w:val="007949CE"/>
    <w:rsid w:val="0079667F"/>
    <w:rsid w:val="007A1AA5"/>
    <w:rsid w:val="007A4BA7"/>
    <w:rsid w:val="007A7D68"/>
    <w:rsid w:val="007B10DE"/>
    <w:rsid w:val="007B52B5"/>
    <w:rsid w:val="007B7DBA"/>
    <w:rsid w:val="007C12D5"/>
    <w:rsid w:val="007C1B96"/>
    <w:rsid w:val="007D28FA"/>
    <w:rsid w:val="007D65E2"/>
    <w:rsid w:val="007F0E4B"/>
    <w:rsid w:val="007F754C"/>
    <w:rsid w:val="00804941"/>
    <w:rsid w:val="00844C93"/>
    <w:rsid w:val="00846675"/>
    <w:rsid w:val="00863924"/>
    <w:rsid w:val="00863C28"/>
    <w:rsid w:val="00872DF2"/>
    <w:rsid w:val="0089278F"/>
    <w:rsid w:val="00894433"/>
    <w:rsid w:val="008A592E"/>
    <w:rsid w:val="008B4AF4"/>
    <w:rsid w:val="008C23BE"/>
    <w:rsid w:val="008C5842"/>
    <w:rsid w:val="008D08DC"/>
    <w:rsid w:val="008D6FD5"/>
    <w:rsid w:val="008F0B45"/>
    <w:rsid w:val="008F1153"/>
    <w:rsid w:val="0090058B"/>
    <w:rsid w:val="00906B34"/>
    <w:rsid w:val="0091380F"/>
    <w:rsid w:val="00913AFF"/>
    <w:rsid w:val="00932F4F"/>
    <w:rsid w:val="0095339A"/>
    <w:rsid w:val="00953AB7"/>
    <w:rsid w:val="00974316"/>
    <w:rsid w:val="00974C37"/>
    <w:rsid w:val="00980671"/>
    <w:rsid w:val="009B30A8"/>
    <w:rsid w:val="009C285B"/>
    <w:rsid w:val="009C3CF2"/>
    <w:rsid w:val="009E7018"/>
    <w:rsid w:val="009F0EF4"/>
    <w:rsid w:val="009F33E0"/>
    <w:rsid w:val="009F544A"/>
    <w:rsid w:val="00A00E18"/>
    <w:rsid w:val="00A0570E"/>
    <w:rsid w:val="00A0678C"/>
    <w:rsid w:val="00A10706"/>
    <w:rsid w:val="00A21998"/>
    <w:rsid w:val="00A21B80"/>
    <w:rsid w:val="00A25D62"/>
    <w:rsid w:val="00A314DB"/>
    <w:rsid w:val="00A44E7C"/>
    <w:rsid w:val="00A532EC"/>
    <w:rsid w:val="00A65E23"/>
    <w:rsid w:val="00A661F4"/>
    <w:rsid w:val="00A7506B"/>
    <w:rsid w:val="00A7694B"/>
    <w:rsid w:val="00A779FF"/>
    <w:rsid w:val="00A81C73"/>
    <w:rsid w:val="00A94C1F"/>
    <w:rsid w:val="00AB2BE0"/>
    <w:rsid w:val="00AB3297"/>
    <w:rsid w:val="00AB60D6"/>
    <w:rsid w:val="00AB61FB"/>
    <w:rsid w:val="00AB6D3B"/>
    <w:rsid w:val="00AC70F7"/>
    <w:rsid w:val="00AD6A9D"/>
    <w:rsid w:val="00AF04B2"/>
    <w:rsid w:val="00AF2825"/>
    <w:rsid w:val="00AF2956"/>
    <w:rsid w:val="00AF7ED3"/>
    <w:rsid w:val="00B047DC"/>
    <w:rsid w:val="00B20728"/>
    <w:rsid w:val="00B2468D"/>
    <w:rsid w:val="00B30657"/>
    <w:rsid w:val="00B31396"/>
    <w:rsid w:val="00B450F2"/>
    <w:rsid w:val="00B511A8"/>
    <w:rsid w:val="00B54E9F"/>
    <w:rsid w:val="00B60DC0"/>
    <w:rsid w:val="00B61A98"/>
    <w:rsid w:val="00B664BC"/>
    <w:rsid w:val="00B733BA"/>
    <w:rsid w:val="00B7564E"/>
    <w:rsid w:val="00B83F30"/>
    <w:rsid w:val="00B871A4"/>
    <w:rsid w:val="00BA5440"/>
    <w:rsid w:val="00BB0AC8"/>
    <w:rsid w:val="00BC10E4"/>
    <w:rsid w:val="00BC3CC5"/>
    <w:rsid w:val="00BC622A"/>
    <w:rsid w:val="00BF3BF0"/>
    <w:rsid w:val="00BF7C87"/>
    <w:rsid w:val="00C133ED"/>
    <w:rsid w:val="00C1748C"/>
    <w:rsid w:val="00C3770F"/>
    <w:rsid w:val="00C435EB"/>
    <w:rsid w:val="00C924E3"/>
    <w:rsid w:val="00C93550"/>
    <w:rsid w:val="00CA484D"/>
    <w:rsid w:val="00CA6322"/>
    <w:rsid w:val="00CC05D4"/>
    <w:rsid w:val="00CD46EE"/>
    <w:rsid w:val="00CD627A"/>
    <w:rsid w:val="00CD7D11"/>
    <w:rsid w:val="00CF3C35"/>
    <w:rsid w:val="00CF4ED0"/>
    <w:rsid w:val="00D0088C"/>
    <w:rsid w:val="00D012A6"/>
    <w:rsid w:val="00D16BBF"/>
    <w:rsid w:val="00D21ECE"/>
    <w:rsid w:val="00D233A4"/>
    <w:rsid w:val="00D26A2A"/>
    <w:rsid w:val="00D43005"/>
    <w:rsid w:val="00D464BF"/>
    <w:rsid w:val="00D5253E"/>
    <w:rsid w:val="00D60A10"/>
    <w:rsid w:val="00D60EA6"/>
    <w:rsid w:val="00D61554"/>
    <w:rsid w:val="00D714E1"/>
    <w:rsid w:val="00D75A84"/>
    <w:rsid w:val="00D84291"/>
    <w:rsid w:val="00D916F8"/>
    <w:rsid w:val="00D96BA3"/>
    <w:rsid w:val="00DA0A4B"/>
    <w:rsid w:val="00DA25B9"/>
    <w:rsid w:val="00DA4C34"/>
    <w:rsid w:val="00DA54B1"/>
    <w:rsid w:val="00DB2D9A"/>
    <w:rsid w:val="00DB2DB2"/>
    <w:rsid w:val="00DB3634"/>
    <w:rsid w:val="00DC237F"/>
    <w:rsid w:val="00DD035E"/>
    <w:rsid w:val="00DE5AF9"/>
    <w:rsid w:val="00DF2AD5"/>
    <w:rsid w:val="00DF4EF2"/>
    <w:rsid w:val="00DF5057"/>
    <w:rsid w:val="00DF5F08"/>
    <w:rsid w:val="00DF78C0"/>
    <w:rsid w:val="00E03E6F"/>
    <w:rsid w:val="00E062EB"/>
    <w:rsid w:val="00E512F7"/>
    <w:rsid w:val="00E51A76"/>
    <w:rsid w:val="00E6147B"/>
    <w:rsid w:val="00E73EFC"/>
    <w:rsid w:val="00E7614D"/>
    <w:rsid w:val="00E915E8"/>
    <w:rsid w:val="00E957A5"/>
    <w:rsid w:val="00EB1870"/>
    <w:rsid w:val="00EB27C1"/>
    <w:rsid w:val="00EC533A"/>
    <w:rsid w:val="00ED4E79"/>
    <w:rsid w:val="00EE095B"/>
    <w:rsid w:val="00EF007F"/>
    <w:rsid w:val="00F1576B"/>
    <w:rsid w:val="00F16F62"/>
    <w:rsid w:val="00F270A2"/>
    <w:rsid w:val="00F30F16"/>
    <w:rsid w:val="00F336F3"/>
    <w:rsid w:val="00F5422F"/>
    <w:rsid w:val="00F54979"/>
    <w:rsid w:val="00F80996"/>
    <w:rsid w:val="00F82505"/>
    <w:rsid w:val="00F91FE9"/>
    <w:rsid w:val="00F93F93"/>
    <w:rsid w:val="00F940E5"/>
    <w:rsid w:val="00F97E0A"/>
    <w:rsid w:val="00FA49FF"/>
    <w:rsid w:val="00FA7C1C"/>
    <w:rsid w:val="00FC0B8F"/>
    <w:rsid w:val="00FC2FD6"/>
    <w:rsid w:val="00FC640D"/>
    <w:rsid w:val="00FE114A"/>
    <w:rsid w:val="00FF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7E34"/>
  <w15:docId w15:val="{19C96C2F-C41D-4000-8345-B0F6BC1A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ind w:left="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19"/>
  </w:style>
  <w:style w:type="paragraph" w:styleId="Ttulo1">
    <w:name w:val="heading 1"/>
    <w:basedOn w:val="Normal"/>
    <w:next w:val="Normal"/>
    <w:link w:val="Ttulo1Car"/>
    <w:uiPriority w:val="9"/>
    <w:qFormat/>
    <w:rsid w:val="00101519"/>
    <w:pPr>
      <w:keepNext/>
      <w:keepLines/>
      <w:numPr>
        <w:numId w:val="1"/>
      </w:numPr>
      <w:spacing w:before="120" w:after="120"/>
      <w:outlineLvl w:val="0"/>
    </w:pPr>
    <w:rPr>
      <w:rFonts w:ascii="Arial" w:eastAsiaTheme="majorEastAsia" w:hAnsi="Arial" w:cs="Arial"/>
      <w:b/>
      <w:bCs/>
    </w:rPr>
  </w:style>
  <w:style w:type="paragraph" w:styleId="Ttulo2">
    <w:name w:val="heading 2"/>
    <w:basedOn w:val="Normal"/>
    <w:next w:val="Normal"/>
    <w:link w:val="Ttulo2Car"/>
    <w:uiPriority w:val="9"/>
    <w:semiHidden/>
    <w:unhideWhenUsed/>
    <w:qFormat/>
    <w:rsid w:val="001015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E75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01519"/>
    <w:pPr>
      <w:spacing w:before="480" w:after="960"/>
      <w:ind w:left="0"/>
      <w:jc w:val="center"/>
    </w:pPr>
    <w:rPr>
      <w:rFonts w:ascii="Arial" w:eastAsia="Times New Roman" w:hAnsi="Arial" w:cs="Times New Roman"/>
      <w:b/>
      <w:caps/>
      <w:sz w:val="36"/>
      <w:szCs w:val="24"/>
      <w:lang w:val="en-GB"/>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01519"/>
    <w:rPr>
      <w:rFonts w:ascii="Arial" w:eastAsiaTheme="majorEastAsia" w:hAnsi="Arial" w:cs="Arial"/>
      <w:b/>
      <w:bCs/>
    </w:rPr>
  </w:style>
  <w:style w:type="character" w:customStyle="1" w:styleId="Ttulo2Car">
    <w:name w:val="Título 2 Car"/>
    <w:basedOn w:val="Fuentedeprrafopredeter"/>
    <w:link w:val="Ttulo2"/>
    <w:uiPriority w:val="9"/>
    <w:rsid w:val="0010151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01519"/>
    <w:pPr>
      <w:ind w:left="720"/>
      <w:contextualSpacing/>
    </w:pPr>
  </w:style>
  <w:style w:type="paragraph" w:styleId="Sangranormal">
    <w:name w:val="Normal Indent"/>
    <w:basedOn w:val="Normal"/>
    <w:link w:val="SangranormalCar"/>
    <w:rsid w:val="00101519"/>
    <w:pPr>
      <w:keepLines/>
      <w:spacing w:before="240" w:after="240"/>
      <w:ind w:left="1080"/>
      <w:jc w:val="both"/>
    </w:pPr>
    <w:rPr>
      <w:rFonts w:ascii="Arial" w:eastAsia="Times New Roman" w:hAnsi="Arial" w:cs="Times New Roman"/>
      <w:sz w:val="23"/>
      <w:szCs w:val="24"/>
    </w:rPr>
  </w:style>
  <w:style w:type="character" w:customStyle="1" w:styleId="SangranormalCar">
    <w:name w:val="Sangría normal Car"/>
    <w:basedOn w:val="Fuentedeprrafopredeter"/>
    <w:link w:val="Sangranormal"/>
    <w:rsid w:val="00101519"/>
    <w:rPr>
      <w:rFonts w:ascii="Arial" w:eastAsia="Times New Roman" w:hAnsi="Arial" w:cs="Times New Roman"/>
      <w:sz w:val="23"/>
      <w:szCs w:val="24"/>
    </w:rPr>
  </w:style>
  <w:style w:type="table" w:styleId="Tablaconcuadrcula">
    <w:name w:val="Table Grid"/>
    <w:basedOn w:val="Tablanormal"/>
    <w:uiPriority w:val="59"/>
    <w:rsid w:val="0010151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519"/>
    <w:pPr>
      <w:tabs>
        <w:tab w:val="center" w:pos="4419"/>
        <w:tab w:val="right" w:pos="8838"/>
      </w:tabs>
    </w:pPr>
  </w:style>
  <w:style w:type="character" w:customStyle="1" w:styleId="EncabezadoCar">
    <w:name w:val="Encabezado Car"/>
    <w:basedOn w:val="Fuentedeprrafopredeter"/>
    <w:link w:val="Encabezado"/>
    <w:uiPriority w:val="99"/>
    <w:rsid w:val="00101519"/>
  </w:style>
  <w:style w:type="paragraph" w:styleId="Piedepgina">
    <w:name w:val="footer"/>
    <w:basedOn w:val="Normal"/>
    <w:link w:val="PiedepginaCar"/>
    <w:unhideWhenUsed/>
    <w:rsid w:val="00101519"/>
    <w:pPr>
      <w:tabs>
        <w:tab w:val="center" w:pos="4419"/>
        <w:tab w:val="right" w:pos="8838"/>
      </w:tabs>
    </w:pPr>
  </w:style>
  <w:style w:type="character" w:customStyle="1" w:styleId="PiedepginaCar">
    <w:name w:val="Pie de página Car"/>
    <w:basedOn w:val="Fuentedeprrafopredeter"/>
    <w:link w:val="Piedepgina"/>
    <w:uiPriority w:val="99"/>
    <w:rsid w:val="00101519"/>
  </w:style>
  <w:style w:type="paragraph" w:styleId="Textodeglobo">
    <w:name w:val="Balloon Text"/>
    <w:basedOn w:val="Normal"/>
    <w:link w:val="TextodegloboCar"/>
    <w:uiPriority w:val="99"/>
    <w:semiHidden/>
    <w:unhideWhenUsed/>
    <w:rsid w:val="001015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519"/>
    <w:rPr>
      <w:rFonts w:ascii="Tahoma" w:hAnsi="Tahoma" w:cs="Tahoma"/>
      <w:sz w:val="16"/>
      <w:szCs w:val="16"/>
    </w:rPr>
  </w:style>
  <w:style w:type="paragraph" w:customStyle="1" w:styleId="Text">
    <w:name w:val="Text"/>
    <w:basedOn w:val="Normal"/>
    <w:rsid w:val="00101519"/>
    <w:pPr>
      <w:keepLines/>
      <w:tabs>
        <w:tab w:val="left" w:pos="-720"/>
        <w:tab w:val="left" w:pos="0"/>
        <w:tab w:val="left" w:pos="1440"/>
      </w:tabs>
      <w:suppressAutoHyphens/>
      <w:spacing w:before="240" w:after="240"/>
      <w:ind w:left="720"/>
      <w:jc w:val="both"/>
    </w:pPr>
    <w:rPr>
      <w:rFonts w:ascii="Arial" w:eastAsia="Times New Roman" w:hAnsi="Arial" w:cs="Times New Roman"/>
      <w:spacing w:val="-2"/>
      <w:sz w:val="23"/>
      <w:szCs w:val="24"/>
    </w:rPr>
  </w:style>
  <w:style w:type="character" w:customStyle="1" w:styleId="TtuloCar">
    <w:name w:val="Título Car"/>
    <w:basedOn w:val="Fuentedeprrafopredeter"/>
    <w:link w:val="Ttulo"/>
    <w:rsid w:val="00101519"/>
    <w:rPr>
      <w:rFonts w:ascii="Arial" w:eastAsia="Times New Roman" w:hAnsi="Arial" w:cs="Times New Roman"/>
      <w:b/>
      <w:caps/>
      <w:sz w:val="36"/>
      <w:szCs w:val="24"/>
      <w:lang w:val="en-GB"/>
    </w:rPr>
  </w:style>
  <w:style w:type="paragraph" w:customStyle="1" w:styleId="Default">
    <w:name w:val="Default"/>
    <w:rsid w:val="00101519"/>
    <w:pPr>
      <w:widowControl w:val="0"/>
      <w:autoSpaceDE w:val="0"/>
      <w:autoSpaceDN w:val="0"/>
      <w:adjustRightInd w:val="0"/>
    </w:pPr>
    <w:rPr>
      <w:rFonts w:ascii="Arial" w:eastAsia="Times New Roman" w:hAnsi="Arial" w:cs="Arial"/>
      <w:color w:val="000000"/>
      <w:sz w:val="24"/>
      <w:szCs w:val="24"/>
      <w:lang w:val="es-ES" w:eastAsia="es-ES"/>
    </w:rPr>
  </w:style>
  <w:style w:type="paragraph" w:styleId="TDC1">
    <w:name w:val="toc 1"/>
    <w:basedOn w:val="Normal"/>
    <w:next w:val="Normal"/>
    <w:uiPriority w:val="39"/>
    <w:rsid w:val="00CA093C"/>
    <w:pPr>
      <w:spacing w:before="120" w:after="120"/>
      <w:ind w:left="0"/>
    </w:pPr>
    <w:rPr>
      <w:rFonts w:ascii="Arial" w:eastAsia="Times New Roman" w:hAnsi="Arial" w:cs="Times New Roman"/>
      <w:b/>
      <w:bCs/>
      <w:caps/>
      <w:sz w:val="23"/>
      <w:szCs w:val="28"/>
    </w:rPr>
  </w:style>
  <w:style w:type="paragraph" w:styleId="TDC2">
    <w:name w:val="toc 2"/>
    <w:basedOn w:val="Normal"/>
    <w:next w:val="Normal"/>
    <w:uiPriority w:val="39"/>
    <w:rsid w:val="00CA093C"/>
    <w:pPr>
      <w:spacing w:before="120" w:after="120"/>
      <w:ind w:left="0"/>
    </w:pPr>
    <w:rPr>
      <w:rFonts w:ascii="Arial" w:eastAsia="Times New Roman" w:hAnsi="Arial" w:cs="Times New Roman"/>
      <w:bCs/>
      <w:sz w:val="23"/>
      <w:szCs w:val="24"/>
    </w:rPr>
  </w:style>
  <w:style w:type="character" w:styleId="Refdecomentario">
    <w:name w:val="annotation reference"/>
    <w:basedOn w:val="Fuentedeprrafopredeter"/>
    <w:uiPriority w:val="99"/>
    <w:semiHidden/>
    <w:unhideWhenUsed/>
    <w:rsid w:val="009A4780"/>
    <w:rPr>
      <w:sz w:val="16"/>
      <w:szCs w:val="16"/>
    </w:rPr>
  </w:style>
  <w:style w:type="paragraph" w:styleId="Textocomentario">
    <w:name w:val="annotation text"/>
    <w:basedOn w:val="Normal"/>
    <w:link w:val="TextocomentarioCar"/>
    <w:uiPriority w:val="99"/>
    <w:unhideWhenUsed/>
    <w:rsid w:val="009A4780"/>
    <w:rPr>
      <w:sz w:val="20"/>
      <w:szCs w:val="20"/>
    </w:rPr>
  </w:style>
  <w:style w:type="character" w:customStyle="1" w:styleId="TextocomentarioCar">
    <w:name w:val="Texto comentario Car"/>
    <w:basedOn w:val="Fuentedeprrafopredeter"/>
    <w:link w:val="Textocomentario"/>
    <w:uiPriority w:val="99"/>
    <w:rsid w:val="009A4780"/>
    <w:rPr>
      <w:sz w:val="20"/>
      <w:szCs w:val="20"/>
    </w:rPr>
  </w:style>
  <w:style w:type="paragraph" w:styleId="Asuntodelcomentario">
    <w:name w:val="annotation subject"/>
    <w:basedOn w:val="Textocomentario"/>
    <w:next w:val="Textocomentario"/>
    <w:link w:val="AsuntodelcomentarioCar"/>
    <w:uiPriority w:val="99"/>
    <w:semiHidden/>
    <w:unhideWhenUsed/>
    <w:rsid w:val="009A4780"/>
    <w:rPr>
      <w:b/>
      <w:bCs/>
    </w:rPr>
  </w:style>
  <w:style w:type="character" w:customStyle="1" w:styleId="AsuntodelcomentarioCar">
    <w:name w:val="Asunto del comentario Car"/>
    <w:basedOn w:val="TextocomentarioCar"/>
    <w:link w:val="Asuntodelcomentario"/>
    <w:uiPriority w:val="99"/>
    <w:semiHidden/>
    <w:rsid w:val="009A4780"/>
    <w:rPr>
      <w:b/>
      <w:bCs/>
      <w:sz w:val="20"/>
      <w:szCs w:val="20"/>
    </w:rPr>
  </w:style>
  <w:style w:type="paragraph" w:styleId="Revisin">
    <w:name w:val="Revision"/>
    <w:hidden/>
    <w:uiPriority w:val="99"/>
    <w:semiHidden/>
    <w:rsid w:val="00B56522"/>
    <w:pPr>
      <w:ind w:left="0"/>
    </w:pPr>
  </w:style>
  <w:style w:type="character" w:customStyle="1" w:styleId="Ttulo3Car">
    <w:name w:val="Título 3 Car"/>
    <w:basedOn w:val="Fuentedeprrafopredeter"/>
    <w:link w:val="Ttulo3"/>
    <w:rsid w:val="006E75B1"/>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rsid w:val="00273613"/>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73613"/>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36284C"/>
    <w:pPr>
      <w:spacing w:after="120"/>
    </w:pPr>
  </w:style>
  <w:style w:type="character" w:customStyle="1" w:styleId="TextoindependienteCar">
    <w:name w:val="Texto independiente Car"/>
    <w:basedOn w:val="Fuentedeprrafopredeter"/>
    <w:link w:val="Textoindependiente"/>
    <w:uiPriority w:val="99"/>
    <w:rsid w:val="0036284C"/>
  </w:style>
  <w:style w:type="character" w:styleId="Textoennegrita">
    <w:name w:val="Strong"/>
    <w:basedOn w:val="Fuentedeprrafopredeter"/>
    <w:uiPriority w:val="22"/>
    <w:qFormat/>
    <w:rsid w:val="001A0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4181">
      <w:bodyDiv w:val="1"/>
      <w:marLeft w:val="0"/>
      <w:marRight w:val="0"/>
      <w:marTop w:val="0"/>
      <w:marBottom w:val="0"/>
      <w:divBdr>
        <w:top w:val="none" w:sz="0" w:space="0" w:color="auto"/>
        <w:left w:val="none" w:sz="0" w:space="0" w:color="auto"/>
        <w:bottom w:val="none" w:sz="0" w:space="0" w:color="auto"/>
        <w:right w:val="none" w:sz="0" w:space="0" w:color="auto"/>
      </w:divBdr>
    </w:div>
    <w:div w:id="182886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OF3nldG4FjQN316Lbyd2g2srw==">AMUW2mWtur6a9k90UtoP4d389jQW6hrar69oVqwccq4S16Z/NCVmOwy+HeRxGLZ3bmnzw/9hBeppoVMCpbeUOrh7hl+QYCIBIdmz4+54GFAHnf2IRsETOfUqAZ20/DVvG84wSwY/2fytNuMefC/j5S3tkx4dP0WWHcHEXrMrpAgOuJ02dNrzsGiFzLoFaPFMFImjD2Qne4fj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luis grabiel lozano santana</cp:lastModifiedBy>
  <cp:revision>381</cp:revision>
  <dcterms:created xsi:type="dcterms:W3CDTF">2021-02-08T14:09:00Z</dcterms:created>
  <dcterms:modified xsi:type="dcterms:W3CDTF">2024-06-07T20:13:00Z</dcterms:modified>
</cp:coreProperties>
</file>